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rutnt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4"/>
        <w:gridCol w:w="3545"/>
      </w:tblGrid>
      <w:tr w:rsidR="00102B9B" w:rsidRPr="007B26E9" w14:paraId="2C32629C" w14:textId="77777777" w:rsidTr="00F52213">
        <w:trPr>
          <w:trHeight w:val="765"/>
        </w:trPr>
        <w:tc>
          <w:tcPr>
            <w:tcW w:w="5244" w:type="dxa"/>
            <w:vAlign w:val="bottom"/>
          </w:tcPr>
          <w:p w14:paraId="0D806ABF" w14:textId="0EFC4529" w:rsidR="006071CE" w:rsidRPr="007B26E9" w:rsidRDefault="006071CE" w:rsidP="004A6CD4">
            <w:pPr>
              <w:pStyle w:val="Bilaga"/>
              <w:rPr>
                <w:sz w:val="24"/>
                <w:szCs w:val="24"/>
              </w:rPr>
            </w:pPr>
            <w:bookmarkStart w:id="0" w:name="_Hlk32913511"/>
          </w:p>
        </w:tc>
        <w:tc>
          <w:tcPr>
            <w:tcW w:w="3545" w:type="dxa"/>
          </w:tcPr>
          <w:p w14:paraId="7ABC7DC8" w14:textId="3131DB15" w:rsidR="00E01C6A" w:rsidRPr="007B26E9" w:rsidRDefault="00E01C6A" w:rsidP="009E161D">
            <w:pPr>
              <w:rPr>
                <w:sz w:val="24"/>
                <w:szCs w:val="24"/>
              </w:rPr>
            </w:pPr>
            <w:bookmarkStart w:id="1" w:name="Datum"/>
            <w:bookmarkEnd w:id="1"/>
          </w:p>
        </w:tc>
      </w:tr>
    </w:tbl>
    <w:p w14:paraId="62509C95" w14:textId="11D4C240" w:rsidR="007B26E9" w:rsidRDefault="007B26E9" w:rsidP="00156D45">
      <w:pPr>
        <w:spacing w:before="0"/>
        <w:jc w:val="center"/>
        <w:rPr>
          <w:b/>
          <w:sz w:val="28"/>
          <w:szCs w:val="28"/>
        </w:rPr>
      </w:pPr>
      <w:bookmarkStart w:id="2" w:name="Salut"/>
      <w:bookmarkStart w:id="3" w:name="Rubrik"/>
      <w:bookmarkEnd w:id="2"/>
      <w:bookmarkEnd w:id="3"/>
      <w:r w:rsidRPr="00E13139">
        <w:rPr>
          <w:b/>
          <w:sz w:val="28"/>
          <w:szCs w:val="28"/>
        </w:rPr>
        <w:t>Kallelse till extra bolagsstämma i BoMill AB (</w:t>
      </w:r>
      <w:proofErr w:type="spellStart"/>
      <w:r w:rsidRPr="00E13139">
        <w:rPr>
          <w:b/>
          <w:sz w:val="28"/>
          <w:szCs w:val="28"/>
        </w:rPr>
        <w:t>publ</w:t>
      </w:r>
      <w:proofErr w:type="spellEnd"/>
      <w:r w:rsidRPr="00E13139">
        <w:rPr>
          <w:b/>
          <w:sz w:val="28"/>
          <w:szCs w:val="28"/>
        </w:rPr>
        <w:t>)</w:t>
      </w:r>
    </w:p>
    <w:p w14:paraId="12B85FEE" w14:textId="6CE98A8D" w:rsidR="00156D45" w:rsidRPr="00156D45" w:rsidRDefault="00156D45" w:rsidP="00156D45">
      <w:pPr>
        <w:spacing w:before="0"/>
        <w:jc w:val="center"/>
        <w:rPr>
          <w:b/>
          <w:bCs/>
          <w:i/>
          <w:noProof/>
          <w:sz w:val="28"/>
          <w:szCs w:val="28"/>
          <w:lang w:val="en-US"/>
        </w:rPr>
      </w:pPr>
      <w:r w:rsidRPr="00156D45">
        <w:rPr>
          <w:b/>
          <w:bCs/>
          <w:i/>
          <w:noProof/>
          <w:sz w:val="28"/>
          <w:szCs w:val="28"/>
          <w:lang w:val="en-US"/>
        </w:rPr>
        <w:t xml:space="preserve">Notice of extraordinary </w:t>
      </w:r>
      <w:r w:rsidR="00A16C8E">
        <w:rPr>
          <w:b/>
          <w:bCs/>
          <w:i/>
          <w:noProof/>
          <w:sz w:val="28"/>
          <w:szCs w:val="28"/>
          <w:lang w:val="en-US"/>
        </w:rPr>
        <w:t xml:space="preserve">general </w:t>
      </w:r>
      <w:r w:rsidRPr="00156D45">
        <w:rPr>
          <w:b/>
          <w:bCs/>
          <w:i/>
          <w:noProof/>
          <w:sz w:val="28"/>
          <w:szCs w:val="28"/>
          <w:lang w:val="en-US"/>
        </w:rPr>
        <w:t>meeting of BoMill AB (publ)</w:t>
      </w:r>
    </w:p>
    <w:p w14:paraId="3865B09C" w14:textId="77777777" w:rsidR="00156D45" w:rsidRPr="00A16C8E" w:rsidRDefault="00156D45" w:rsidP="00156D45">
      <w:pPr>
        <w:pStyle w:val="Normalwebb"/>
        <w:spacing w:before="0"/>
        <w:jc w:val="center"/>
        <w:rPr>
          <w:rStyle w:val="Stark"/>
          <w:rFonts w:eastAsiaTheme="majorEastAsia"/>
          <w:b w:val="0"/>
          <w:bCs w:val="0"/>
          <w:sz w:val="28"/>
          <w:szCs w:val="28"/>
        </w:rPr>
      </w:pPr>
    </w:p>
    <w:p w14:paraId="737F95E0" w14:textId="7E72533E" w:rsidR="00156D45" w:rsidRPr="004F23C6" w:rsidRDefault="007B26E9" w:rsidP="00156D45">
      <w:pPr>
        <w:pStyle w:val="Normalwebb"/>
        <w:spacing w:before="0"/>
        <w:rPr>
          <w:rStyle w:val="Stark"/>
          <w:rFonts w:eastAsiaTheme="majorEastAsia"/>
          <w:b w:val="0"/>
          <w:bCs w:val="0"/>
          <w:lang w:val="sv-SE"/>
        </w:rPr>
      </w:pPr>
      <w:r w:rsidRPr="007C4169">
        <w:rPr>
          <w:rStyle w:val="Stark"/>
          <w:rFonts w:eastAsiaTheme="majorEastAsia"/>
          <w:b w:val="0"/>
          <w:bCs w:val="0"/>
          <w:lang w:val="sv-SE"/>
        </w:rPr>
        <w:t>Aktieägarna i BoMill AB (</w:t>
      </w:r>
      <w:proofErr w:type="spellStart"/>
      <w:r w:rsidRPr="007C4169">
        <w:rPr>
          <w:rStyle w:val="Stark"/>
          <w:rFonts w:eastAsiaTheme="majorEastAsia"/>
          <w:b w:val="0"/>
          <w:bCs w:val="0"/>
          <w:lang w:val="sv-SE"/>
        </w:rPr>
        <w:t>publ</w:t>
      </w:r>
      <w:proofErr w:type="spellEnd"/>
      <w:r w:rsidRPr="007C4169">
        <w:rPr>
          <w:rStyle w:val="Stark"/>
          <w:rFonts w:eastAsiaTheme="majorEastAsia"/>
          <w:b w:val="0"/>
          <w:bCs w:val="0"/>
          <w:lang w:val="sv-SE"/>
        </w:rPr>
        <w:t>)</w:t>
      </w:r>
      <w:r w:rsidR="007C4169" w:rsidRPr="007C4169">
        <w:rPr>
          <w:rStyle w:val="Stark"/>
          <w:rFonts w:eastAsiaTheme="majorEastAsia"/>
          <w:b w:val="0"/>
          <w:bCs w:val="0"/>
          <w:lang w:val="sv-SE"/>
        </w:rPr>
        <w:t>, org</w:t>
      </w:r>
      <w:r w:rsidR="00296EEC">
        <w:rPr>
          <w:rStyle w:val="Stark"/>
          <w:rFonts w:eastAsiaTheme="majorEastAsia"/>
          <w:b w:val="0"/>
          <w:bCs w:val="0"/>
          <w:lang w:val="sv-SE"/>
        </w:rPr>
        <w:t>.</w:t>
      </w:r>
      <w:r w:rsidR="007C4169" w:rsidRPr="007C4169">
        <w:rPr>
          <w:rStyle w:val="Stark"/>
          <w:rFonts w:eastAsiaTheme="majorEastAsia"/>
          <w:b w:val="0"/>
          <w:bCs w:val="0"/>
          <w:lang w:val="sv-SE"/>
        </w:rPr>
        <w:t xml:space="preserve"> nr. </w:t>
      </w:r>
      <w:r w:rsidR="00B965E0">
        <w:rPr>
          <w:rStyle w:val="Stark"/>
          <w:rFonts w:eastAsiaTheme="majorEastAsia"/>
          <w:b w:val="0"/>
          <w:bCs w:val="0"/>
          <w:lang w:val="sv-SE"/>
        </w:rPr>
        <w:t>556556–4332</w:t>
      </w:r>
      <w:r w:rsidR="007C4169">
        <w:rPr>
          <w:rStyle w:val="Stark"/>
          <w:rFonts w:eastAsiaTheme="majorEastAsia"/>
          <w:b w:val="0"/>
          <w:bCs w:val="0"/>
          <w:lang w:val="sv-SE"/>
        </w:rPr>
        <w:t xml:space="preserve">, </w:t>
      </w:r>
      <w:r w:rsidR="00C579F8">
        <w:rPr>
          <w:rStyle w:val="Stark"/>
          <w:rFonts w:eastAsiaTheme="majorEastAsia"/>
          <w:b w:val="0"/>
          <w:bCs w:val="0"/>
          <w:lang w:val="sv-SE"/>
        </w:rPr>
        <w:t>(</w:t>
      </w:r>
      <w:r w:rsidR="007C4169">
        <w:rPr>
          <w:rStyle w:val="Stark"/>
          <w:rFonts w:eastAsiaTheme="majorEastAsia"/>
          <w:b w:val="0"/>
          <w:bCs w:val="0"/>
          <w:lang w:val="sv-SE"/>
        </w:rPr>
        <w:t>”BoMill”</w:t>
      </w:r>
      <w:r w:rsidR="00C579F8">
        <w:rPr>
          <w:rStyle w:val="Stark"/>
          <w:rFonts w:eastAsiaTheme="majorEastAsia"/>
          <w:b w:val="0"/>
          <w:bCs w:val="0"/>
          <w:lang w:val="sv-SE"/>
        </w:rPr>
        <w:t>)</w:t>
      </w:r>
      <w:r w:rsidRPr="007C4169">
        <w:rPr>
          <w:rStyle w:val="Stark"/>
          <w:rFonts w:eastAsiaTheme="majorEastAsia"/>
          <w:b w:val="0"/>
          <w:bCs w:val="0"/>
          <w:lang w:val="sv-SE"/>
        </w:rPr>
        <w:t xml:space="preserve"> kallas härmed till extra bolagsstämma onsdagen den 27 januari 2021. </w:t>
      </w:r>
      <w:r w:rsidR="004F23C6" w:rsidRPr="004F23C6">
        <w:rPr>
          <w:rStyle w:val="Stark"/>
          <w:rFonts w:eastAsiaTheme="majorEastAsia"/>
          <w:b w:val="0"/>
          <w:bCs w:val="0"/>
          <w:lang w:val="sv-SE"/>
        </w:rPr>
        <w:t xml:space="preserve">Kallelse har skett genom annonsering i Post- och </w:t>
      </w:r>
      <w:r w:rsidR="008C525D">
        <w:rPr>
          <w:rStyle w:val="Stark"/>
          <w:rFonts w:eastAsiaTheme="majorEastAsia"/>
          <w:b w:val="0"/>
          <w:bCs w:val="0"/>
          <w:lang w:val="sv-SE"/>
        </w:rPr>
        <w:t>I</w:t>
      </w:r>
      <w:r w:rsidR="004F23C6" w:rsidRPr="004F23C6">
        <w:rPr>
          <w:rStyle w:val="Stark"/>
          <w:rFonts w:eastAsiaTheme="majorEastAsia"/>
          <w:b w:val="0"/>
          <w:bCs w:val="0"/>
          <w:lang w:val="sv-SE"/>
        </w:rPr>
        <w:t>nrikes T</w:t>
      </w:r>
      <w:r w:rsidR="004F23C6">
        <w:rPr>
          <w:rStyle w:val="Stark"/>
          <w:rFonts w:eastAsiaTheme="majorEastAsia"/>
          <w:b w:val="0"/>
          <w:bCs w:val="0"/>
          <w:lang w:val="sv-SE"/>
        </w:rPr>
        <w:t>idningar och genom att kallelsen hålls tillgänglig på Bo</w:t>
      </w:r>
      <w:r w:rsidR="008C525D">
        <w:rPr>
          <w:rStyle w:val="Stark"/>
          <w:rFonts w:eastAsiaTheme="majorEastAsia"/>
          <w:b w:val="0"/>
          <w:bCs w:val="0"/>
          <w:lang w:val="sv-SE"/>
        </w:rPr>
        <w:t>M</w:t>
      </w:r>
      <w:r w:rsidR="004F23C6">
        <w:rPr>
          <w:rStyle w:val="Stark"/>
          <w:rFonts w:eastAsiaTheme="majorEastAsia"/>
          <w:b w:val="0"/>
          <w:bCs w:val="0"/>
          <w:lang w:val="sv-SE"/>
        </w:rPr>
        <w:t xml:space="preserve">ills webbplats </w:t>
      </w:r>
      <w:hyperlink r:id="rId11" w:history="1">
        <w:r w:rsidR="009B57B6" w:rsidRPr="00270AA5">
          <w:rPr>
            <w:rStyle w:val="Hyperlnk"/>
            <w:rFonts w:eastAsiaTheme="majorEastAsia"/>
            <w:lang w:val="sv-SE"/>
          </w:rPr>
          <w:t>www.bomill.com/investors/</w:t>
        </w:r>
      </w:hyperlink>
      <w:r w:rsidR="004F23C6">
        <w:rPr>
          <w:rStyle w:val="Stark"/>
          <w:rFonts w:eastAsiaTheme="majorEastAsia"/>
          <w:b w:val="0"/>
          <w:bCs w:val="0"/>
          <w:lang w:val="sv-SE"/>
        </w:rPr>
        <w:t>.</w:t>
      </w:r>
    </w:p>
    <w:p w14:paraId="1F2CE539" w14:textId="1C7BA326" w:rsidR="007C4169" w:rsidRPr="00C86EC4" w:rsidRDefault="00156D45" w:rsidP="00156D45">
      <w:pPr>
        <w:pStyle w:val="Normalwebb"/>
        <w:spacing w:before="0"/>
        <w:rPr>
          <w:rStyle w:val="Stark"/>
          <w:rFonts w:eastAsiaTheme="majorEastAsia"/>
          <w:b w:val="0"/>
          <w:bCs w:val="0"/>
        </w:rPr>
      </w:pPr>
      <w:r w:rsidRPr="00B33D2A">
        <w:rPr>
          <w:i/>
          <w:lang w:val="en-GB"/>
        </w:rPr>
        <w:t>The shareholders of BoMill AB (</w:t>
      </w:r>
      <w:proofErr w:type="spellStart"/>
      <w:r w:rsidRPr="00B33D2A">
        <w:rPr>
          <w:i/>
          <w:lang w:val="en-GB"/>
        </w:rPr>
        <w:t>publ</w:t>
      </w:r>
      <w:proofErr w:type="spellEnd"/>
      <w:r w:rsidRPr="00B33D2A">
        <w:rPr>
          <w:i/>
          <w:lang w:val="en-GB"/>
        </w:rPr>
        <w:t>), org. no. 556556-4332 (“BoMill”)</w:t>
      </w:r>
      <w:r w:rsidR="008E2D74">
        <w:rPr>
          <w:i/>
          <w:lang w:val="en-GB"/>
        </w:rPr>
        <w:t xml:space="preserve"> </w:t>
      </w:r>
      <w:proofErr w:type="gramStart"/>
      <w:r w:rsidRPr="00B33D2A">
        <w:rPr>
          <w:i/>
          <w:lang w:val="en-GB"/>
        </w:rPr>
        <w:t>are</w:t>
      </w:r>
      <w:proofErr w:type="gramEnd"/>
      <w:r w:rsidRPr="00B33D2A">
        <w:rPr>
          <w:i/>
          <w:lang w:val="en-GB"/>
        </w:rPr>
        <w:t xml:space="preserve"> hereby summoned to the extraordinary </w:t>
      </w:r>
      <w:r w:rsidR="00A16C8E" w:rsidRPr="00B33D2A">
        <w:rPr>
          <w:i/>
          <w:lang w:val="en-GB"/>
        </w:rPr>
        <w:t xml:space="preserve">general </w:t>
      </w:r>
      <w:r w:rsidRPr="00B33D2A">
        <w:rPr>
          <w:i/>
          <w:lang w:val="en-GB"/>
        </w:rPr>
        <w:t xml:space="preserve">meeting on Wednesday January 27, 2021. </w:t>
      </w:r>
      <w:r w:rsidR="004F23C6" w:rsidRPr="00C86EC4">
        <w:rPr>
          <w:i/>
          <w:lang w:val="en-GB"/>
        </w:rPr>
        <w:t xml:space="preserve">Notice has been </w:t>
      </w:r>
      <w:r w:rsidR="00C86EC4">
        <w:rPr>
          <w:i/>
          <w:lang w:val="en-GB"/>
        </w:rPr>
        <w:t xml:space="preserve">convened by publication of the convening notice </w:t>
      </w:r>
      <w:r w:rsidR="00C86EC4" w:rsidRPr="00C86EC4">
        <w:rPr>
          <w:i/>
          <w:lang w:val="en-GB"/>
        </w:rPr>
        <w:t>in the S</w:t>
      </w:r>
      <w:r w:rsidR="00C86EC4">
        <w:rPr>
          <w:i/>
          <w:lang w:val="en-GB"/>
        </w:rPr>
        <w:t xml:space="preserve">wedish National </w:t>
      </w:r>
      <w:proofErr w:type="spellStart"/>
      <w:r w:rsidR="00C86EC4">
        <w:rPr>
          <w:i/>
          <w:lang w:val="en-GB"/>
        </w:rPr>
        <w:t>Gazzette</w:t>
      </w:r>
      <w:proofErr w:type="spellEnd"/>
      <w:r w:rsidR="00C86EC4">
        <w:rPr>
          <w:i/>
          <w:lang w:val="en-GB"/>
        </w:rPr>
        <w:t xml:space="preserve"> and on </w:t>
      </w:r>
      <w:r w:rsidR="008C525D">
        <w:rPr>
          <w:i/>
          <w:lang w:val="en-GB"/>
        </w:rPr>
        <w:t xml:space="preserve">BoMill´s </w:t>
      </w:r>
      <w:r w:rsidR="00C86EC4">
        <w:rPr>
          <w:i/>
          <w:lang w:val="en-GB"/>
        </w:rPr>
        <w:t xml:space="preserve">website </w:t>
      </w:r>
      <w:hyperlink r:id="rId12" w:history="1">
        <w:r w:rsidR="009B57B6" w:rsidRPr="00270AA5">
          <w:rPr>
            <w:rStyle w:val="Hyperlnk"/>
            <w:i/>
          </w:rPr>
          <w:t>www.bomill.com/investors/</w:t>
        </w:r>
      </w:hyperlink>
      <w:r w:rsidR="009B57B6">
        <w:rPr>
          <w:i/>
          <w:lang w:val="en-GB"/>
        </w:rPr>
        <w:t>.</w:t>
      </w:r>
    </w:p>
    <w:p w14:paraId="5C579A6D" w14:textId="2A789C25" w:rsidR="008A11D4" w:rsidRDefault="008A11D4" w:rsidP="008A11D4">
      <w:pPr>
        <w:pStyle w:val="Normalwebb"/>
      </w:pPr>
      <w:r>
        <w:t xml:space="preserve">Mot bakgrund av risken för spridning av Covid-19 och myndigheternas föreskrifter/råd om undvikande av sammankomster har styrelsen enligt 20 § lag (2020:198) om tillfälliga undantag för att underlätta genomförandet av bolags- och föreningsstämmor beslutat att bolagsstämman ska genomföras utan fysisk närvaro genom att aktieägare utövar sin rösträtt endast genom poströstning. </w:t>
      </w:r>
    </w:p>
    <w:p w14:paraId="00BA4FFB" w14:textId="3DFFB9A3" w:rsidR="008A11D4" w:rsidRDefault="008A11D4" w:rsidP="008A11D4">
      <w:pPr>
        <w:pStyle w:val="Normalwebb"/>
        <w:spacing w:before="0"/>
        <w:rPr>
          <w:i/>
          <w:iCs/>
          <w:lang w:val="en-GB"/>
        </w:rPr>
      </w:pPr>
      <w:proofErr w:type="gramStart"/>
      <w:r w:rsidRPr="00CB2034">
        <w:rPr>
          <w:i/>
          <w:iCs/>
          <w:lang w:val="en-GB"/>
        </w:rPr>
        <w:t>In light of</w:t>
      </w:r>
      <w:proofErr w:type="gramEnd"/>
      <w:r w:rsidRPr="00CB2034">
        <w:rPr>
          <w:i/>
          <w:iCs/>
          <w:lang w:val="en-GB"/>
        </w:rPr>
        <w:t xml:space="preserve"> the risk of the spread of Covid-19 and the authorities’ regulations/advice about avoiding gatherings, the board of directors has decided according to</w:t>
      </w:r>
      <w:r>
        <w:rPr>
          <w:lang w:val="en-GB"/>
        </w:rPr>
        <w:t xml:space="preserve"> </w:t>
      </w:r>
      <w:r w:rsidRPr="008A11D4">
        <w:rPr>
          <w:i/>
          <w:iCs/>
          <w:lang w:val="en-GB"/>
        </w:rPr>
        <w:t>Act</w:t>
      </w:r>
      <w:r>
        <w:rPr>
          <w:lang w:val="en-GB"/>
        </w:rPr>
        <w:t xml:space="preserve"> </w:t>
      </w:r>
      <w:r w:rsidRPr="008A11D4">
        <w:rPr>
          <w:i/>
          <w:iCs/>
          <w:lang w:val="en-GB"/>
        </w:rPr>
        <w:t>(2020:198)</w:t>
      </w:r>
      <w:r>
        <w:rPr>
          <w:lang w:val="en-GB"/>
        </w:rPr>
        <w:t xml:space="preserve"> </w:t>
      </w:r>
      <w:r w:rsidRPr="005E3785">
        <w:rPr>
          <w:i/>
          <w:iCs/>
          <w:lang w:val="en-GB"/>
        </w:rPr>
        <w:t>on temporary exceptions to facilitate the execution of general meetings in companies and other associations</w:t>
      </w:r>
      <w:r>
        <w:rPr>
          <w:lang w:val="en-GB"/>
        </w:rPr>
        <w:t xml:space="preserve"> </w:t>
      </w:r>
      <w:r w:rsidRPr="008A11D4">
        <w:rPr>
          <w:i/>
          <w:iCs/>
          <w:lang w:val="en-GB"/>
        </w:rPr>
        <w:t xml:space="preserve">that the extra ordinary general meeting will be conducted without physical presence, by shareholders exercising their voting rights only by postal voting. </w:t>
      </w:r>
    </w:p>
    <w:p w14:paraId="16817F5B" w14:textId="7761C241" w:rsidR="00C86EC4" w:rsidRDefault="00C86EC4" w:rsidP="008A11D4">
      <w:pPr>
        <w:pStyle w:val="Normalwebb"/>
        <w:spacing w:before="0"/>
        <w:rPr>
          <w:i/>
          <w:iCs/>
          <w:lang w:val="en-GB"/>
        </w:rPr>
      </w:pPr>
    </w:p>
    <w:p w14:paraId="7C662B26" w14:textId="7C25BD8F" w:rsidR="00C86EC4" w:rsidRPr="006445AF" w:rsidRDefault="00C86EC4" w:rsidP="008A11D4">
      <w:pPr>
        <w:pStyle w:val="Normalwebb"/>
        <w:spacing w:before="0"/>
        <w:rPr>
          <w:lang w:val="en-GB"/>
        </w:rPr>
      </w:pPr>
      <w:r w:rsidRPr="00C86EC4">
        <w:t>Kallelsen i</w:t>
      </w:r>
      <w:r>
        <w:t xml:space="preserve"> dess helhet finns tillgänglig på bolagets webbplats</w:t>
      </w:r>
      <w:r w:rsidR="006E6113">
        <w:t>,</w:t>
      </w:r>
      <w:r>
        <w:t xml:space="preserve"> </w:t>
      </w:r>
      <w:hyperlink r:id="rId13" w:history="1">
        <w:r w:rsidR="006E6113" w:rsidRPr="00270AA5">
          <w:rPr>
            <w:rStyle w:val="Hyperlnk"/>
            <w:lang w:val="sv-SE"/>
          </w:rPr>
          <w:t>www.bomill.com/investors/</w:t>
        </w:r>
      </w:hyperlink>
      <w:r w:rsidR="006E6113">
        <w:t xml:space="preserve"> </w:t>
      </w:r>
      <w:r>
        <w:t xml:space="preserve"> och skickas </w:t>
      </w:r>
      <w:r w:rsidR="00EE7BB4">
        <w:t xml:space="preserve">utan kostnad </w:t>
      </w:r>
      <w:r>
        <w:t xml:space="preserve">till de aktieägare som så önskar och uppger sin postadress. </w:t>
      </w:r>
      <w:proofErr w:type="spellStart"/>
      <w:r w:rsidRPr="006445AF">
        <w:rPr>
          <w:lang w:val="en-GB"/>
        </w:rPr>
        <w:t>Bolagets</w:t>
      </w:r>
      <w:proofErr w:type="spellEnd"/>
      <w:r w:rsidRPr="006445AF">
        <w:rPr>
          <w:lang w:val="en-GB"/>
        </w:rPr>
        <w:t xml:space="preserve"> </w:t>
      </w:r>
      <w:proofErr w:type="spellStart"/>
      <w:r w:rsidRPr="006445AF">
        <w:rPr>
          <w:lang w:val="en-GB"/>
        </w:rPr>
        <w:t>kontaktuppgifter</w:t>
      </w:r>
      <w:proofErr w:type="spellEnd"/>
      <w:r w:rsidRPr="006445AF">
        <w:rPr>
          <w:lang w:val="en-GB"/>
        </w:rPr>
        <w:t xml:space="preserve"> </w:t>
      </w:r>
      <w:proofErr w:type="spellStart"/>
      <w:r w:rsidRPr="006445AF">
        <w:rPr>
          <w:lang w:val="en-GB"/>
        </w:rPr>
        <w:t>framgår</w:t>
      </w:r>
      <w:proofErr w:type="spellEnd"/>
      <w:r w:rsidRPr="006445AF">
        <w:rPr>
          <w:lang w:val="en-GB"/>
        </w:rPr>
        <w:t xml:space="preserve"> under </w:t>
      </w:r>
      <w:proofErr w:type="spellStart"/>
      <w:proofErr w:type="gramStart"/>
      <w:r w:rsidRPr="006445AF">
        <w:rPr>
          <w:lang w:val="en-GB"/>
        </w:rPr>
        <w:t>rubriken</w:t>
      </w:r>
      <w:proofErr w:type="spellEnd"/>
      <w:r w:rsidRPr="006445AF">
        <w:rPr>
          <w:lang w:val="en-GB"/>
        </w:rPr>
        <w:t xml:space="preserve"> ”</w:t>
      </w:r>
      <w:proofErr w:type="spellStart"/>
      <w:r w:rsidRPr="006445AF">
        <w:rPr>
          <w:lang w:val="en-GB"/>
        </w:rPr>
        <w:t>Poströstning</w:t>
      </w:r>
      <w:proofErr w:type="spellEnd"/>
      <w:proofErr w:type="gramEnd"/>
      <w:r w:rsidRPr="006445AF">
        <w:rPr>
          <w:lang w:val="en-GB"/>
        </w:rPr>
        <w:t xml:space="preserve">” </w:t>
      </w:r>
      <w:proofErr w:type="spellStart"/>
      <w:r w:rsidRPr="006445AF">
        <w:rPr>
          <w:lang w:val="en-GB"/>
        </w:rPr>
        <w:t>nedan</w:t>
      </w:r>
      <w:proofErr w:type="spellEnd"/>
      <w:r w:rsidRPr="006445AF">
        <w:rPr>
          <w:lang w:val="en-GB"/>
        </w:rPr>
        <w:t xml:space="preserve">. </w:t>
      </w:r>
    </w:p>
    <w:p w14:paraId="3EAFEA33" w14:textId="032BDBDF" w:rsidR="00540684" w:rsidRPr="00540684" w:rsidRDefault="00C86EC4" w:rsidP="00540684">
      <w:pPr>
        <w:pStyle w:val="Normalwebb"/>
        <w:spacing w:before="0"/>
        <w:rPr>
          <w:i/>
          <w:iCs/>
          <w:lang w:val="en-GB"/>
        </w:rPr>
      </w:pPr>
      <w:r w:rsidRPr="00540684">
        <w:rPr>
          <w:i/>
          <w:iCs/>
          <w:lang w:val="en-GB"/>
        </w:rPr>
        <w:t xml:space="preserve">The convening notice in </w:t>
      </w:r>
      <w:r w:rsidRPr="00540684">
        <w:rPr>
          <w:rFonts w:asciiTheme="majorHAnsi" w:hAnsiTheme="majorHAnsi" w:cstheme="majorHAnsi"/>
          <w:i/>
          <w:iCs/>
          <w:color w:val="262626"/>
          <w:shd w:val="clear" w:color="auto" w:fill="FFFFFF"/>
          <w:lang w:val="en-GB"/>
        </w:rPr>
        <w:t>its entirety</w:t>
      </w:r>
      <w:r w:rsidRPr="00540684">
        <w:rPr>
          <w:rFonts w:ascii="Helvetica" w:hAnsi="Helvetica" w:cs="Helvetica"/>
          <w:i/>
          <w:iCs/>
          <w:color w:val="262626"/>
          <w:sz w:val="21"/>
          <w:szCs w:val="21"/>
          <w:shd w:val="clear" w:color="auto" w:fill="FFFFFF"/>
          <w:lang w:val="en-GB"/>
        </w:rPr>
        <w:t xml:space="preserve"> </w:t>
      </w:r>
      <w:r w:rsidRPr="00540684">
        <w:rPr>
          <w:i/>
          <w:iCs/>
          <w:color w:val="262626"/>
          <w:shd w:val="clear" w:color="auto" w:fill="FFFFFF"/>
          <w:lang w:val="en-GB"/>
        </w:rPr>
        <w:t xml:space="preserve">is available on the company´s website </w:t>
      </w:r>
      <w:hyperlink r:id="rId14" w:history="1">
        <w:r w:rsidR="006E6113" w:rsidRPr="006E6113">
          <w:rPr>
            <w:rStyle w:val="Hyperlnk"/>
          </w:rPr>
          <w:t>www.bomill.com/investors/</w:t>
        </w:r>
      </w:hyperlink>
      <w:r w:rsidR="006E6113" w:rsidRPr="00540684">
        <w:rPr>
          <w:i/>
          <w:iCs/>
          <w:color w:val="262626"/>
          <w:shd w:val="clear" w:color="auto" w:fill="FFFFFF"/>
          <w:lang w:val="en-GB"/>
        </w:rPr>
        <w:t xml:space="preserve"> </w:t>
      </w:r>
      <w:r w:rsidRPr="00540684">
        <w:rPr>
          <w:i/>
          <w:iCs/>
          <w:color w:val="262626"/>
          <w:shd w:val="clear" w:color="auto" w:fill="FFFFFF"/>
          <w:lang w:val="en-GB"/>
        </w:rPr>
        <w:t xml:space="preserve">and will be sent </w:t>
      </w:r>
      <w:r w:rsidR="00EE7BB4">
        <w:rPr>
          <w:i/>
          <w:iCs/>
          <w:color w:val="262626"/>
          <w:shd w:val="clear" w:color="auto" w:fill="FFFFFF"/>
          <w:lang w:val="en-GB"/>
        </w:rPr>
        <w:t xml:space="preserve">free of charge </w:t>
      </w:r>
      <w:r w:rsidRPr="00540684">
        <w:rPr>
          <w:i/>
          <w:iCs/>
          <w:color w:val="262626"/>
          <w:shd w:val="clear" w:color="auto" w:fill="FFFFFF"/>
          <w:lang w:val="en-GB"/>
        </w:rPr>
        <w:t>to the shareholders who so request</w:t>
      </w:r>
      <w:r w:rsidR="00540684" w:rsidRPr="00540684">
        <w:rPr>
          <w:i/>
          <w:iCs/>
          <w:color w:val="262626"/>
          <w:shd w:val="clear" w:color="auto" w:fill="FFFFFF"/>
          <w:lang w:val="en-GB"/>
        </w:rPr>
        <w:t xml:space="preserve"> and </w:t>
      </w:r>
      <w:r w:rsidR="00540684" w:rsidRPr="00540684">
        <w:rPr>
          <w:i/>
          <w:iCs/>
          <w:lang w:val="en-GB"/>
        </w:rPr>
        <w:t>state their address. The company´s contact details are stated below under the heading “Postal voting”.</w:t>
      </w:r>
    </w:p>
    <w:p w14:paraId="32325ACD" w14:textId="77777777" w:rsidR="00540684" w:rsidRDefault="00540684" w:rsidP="00540684">
      <w:pPr>
        <w:pStyle w:val="Normalwebb"/>
        <w:spacing w:before="0"/>
        <w:rPr>
          <w:lang w:val="en-GB"/>
        </w:rPr>
      </w:pPr>
    </w:p>
    <w:p w14:paraId="565C2243" w14:textId="29BF7D30" w:rsidR="00306EC3" w:rsidRPr="00675E0C" w:rsidRDefault="00306EC3" w:rsidP="00540684">
      <w:pPr>
        <w:pStyle w:val="Normalwebb"/>
        <w:spacing w:before="0"/>
        <w:rPr>
          <w:b/>
          <w:bCs/>
          <w:i/>
          <w:iCs/>
        </w:rPr>
      </w:pPr>
      <w:r w:rsidRPr="00306EC3">
        <w:rPr>
          <w:b/>
          <w:bCs/>
        </w:rPr>
        <w:t>Förutsättningar för deltagande</w:t>
      </w:r>
      <w:r w:rsidR="00DA1AE5">
        <w:rPr>
          <w:b/>
          <w:bCs/>
        </w:rPr>
        <w:t xml:space="preserve"> </w:t>
      </w:r>
      <w:r w:rsidR="00675E0C">
        <w:rPr>
          <w:b/>
          <w:bCs/>
        </w:rPr>
        <w:t>/</w:t>
      </w:r>
      <w:r w:rsidR="00DA1AE5">
        <w:rPr>
          <w:b/>
          <w:bCs/>
        </w:rPr>
        <w:t xml:space="preserve"> </w:t>
      </w:r>
      <w:proofErr w:type="spellStart"/>
      <w:r w:rsidR="00675E0C" w:rsidRPr="00675E0C">
        <w:rPr>
          <w:b/>
          <w:bCs/>
          <w:i/>
          <w:iCs/>
        </w:rPr>
        <w:t>Preconditions</w:t>
      </w:r>
      <w:proofErr w:type="spellEnd"/>
      <w:r w:rsidR="00675E0C" w:rsidRPr="00675E0C">
        <w:rPr>
          <w:b/>
          <w:bCs/>
          <w:i/>
          <w:iCs/>
        </w:rPr>
        <w:t xml:space="preserve"> for participation</w:t>
      </w:r>
    </w:p>
    <w:p w14:paraId="17ABAC16" w14:textId="77777777" w:rsidR="00F416C5" w:rsidRDefault="00F416C5" w:rsidP="00F416C5">
      <w:pPr>
        <w:pStyle w:val="Normalwebb"/>
        <w:spacing w:before="0"/>
      </w:pPr>
    </w:p>
    <w:p w14:paraId="23C14959" w14:textId="13113F07" w:rsidR="007B26E9" w:rsidRDefault="007B26E9" w:rsidP="00F416C5">
      <w:pPr>
        <w:pStyle w:val="Normalwebb"/>
        <w:spacing w:before="0"/>
      </w:pPr>
      <w:r w:rsidRPr="007B26E9">
        <w:t xml:space="preserve">Aktieägare som önskar delta vid den extra bolagsstämman </w:t>
      </w:r>
      <w:r w:rsidR="00F416C5">
        <w:t xml:space="preserve">genom poströstning </w:t>
      </w:r>
      <w:r w:rsidRPr="007B26E9">
        <w:t>ska:</w:t>
      </w:r>
    </w:p>
    <w:p w14:paraId="0CC60052" w14:textId="12FB1C1E" w:rsidR="00F416C5" w:rsidRDefault="00F416C5" w:rsidP="00F416C5">
      <w:pPr>
        <w:pStyle w:val="Normalwebb"/>
        <w:spacing w:before="0"/>
        <w:rPr>
          <w:i/>
          <w:iCs/>
          <w:lang w:val="en-GB"/>
        </w:rPr>
      </w:pPr>
      <w:r w:rsidRPr="00F416C5">
        <w:rPr>
          <w:i/>
          <w:iCs/>
          <w:lang w:val="en-GB"/>
        </w:rPr>
        <w:t xml:space="preserve">Shareholders who wish to participate in the </w:t>
      </w:r>
      <w:r w:rsidR="001F5F86">
        <w:rPr>
          <w:i/>
          <w:iCs/>
          <w:lang w:val="en-GB"/>
        </w:rPr>
        <w:t>extraordinary general m</w:t>
      </w:r>
      <w:r w:rsidRPr="00F416C5">
        <w:rPr>
          <w:i/>
          <w:iCs/>
          <w:lang w:val="en-GB"/>
        </w:rPr>
        <w:t>eeting, through postal voting, must</w:t>
      </w:r>
      <w:r w:rsidR="008C525D">
        <w:rPr>
          <w:i/>
          <w:iCs/>
          <w:lang w:val="en-GB"/>
        </w:rPr>
        <w:t>:</w:t>
      </w:r>
    </w:p>
    <w:p w14:paraId="1A28A6EC" w14:textId="77777777" w:rsidR="00F416C5" w:rsidRPr="00F416C5" w:rsidRDefault="00F416C5" w:rsidP="00F416C5">
      <w:pPr>
        <w:pStyle w:val="Normalwebb"/>
        <w:spacing w:before="0"/>
        <w:rPr>
          <w:i/>
          <w:iCs/>
          <w:lang w:val="en-GB"/>
        </w:rPr>
      </w:pPr>
    </w:p>
    <w:p w14:paraId="4BE7451C" w14:textId="77777777" w:rsidR="00F416C5" w:rsidRDefault="007B26E9" w:rsidP="00F416C5">
      <w:pPr>
        <w:pStyle w:val="Normalwebb"/>
        <w:numPr>
          <w:ilvl w:val="0"/>
          <w:numId w:val="21"/>
        </w:numPr>
        <w:spacing w:before="0"/>
      </w:pPr>
      <w:r w:rsidRPr="007B26E9">
        <w:t xml:space="preserve">vara införd i den av </w:t>
      </w:r>
      <w:proofErr w:type="spellStart"/>
      <w:r w:rsidRPr="007B26E9">
        <w:t>Euroclear</w:t>
      </w:r>
      <w:proofErr w:type="spellEnd"/>
      <w:r w:rsidRPr="007B26E9">
        <w:t xml:space="preserve"> Sweden AB förda aktieboken </w:t>
      </w:r>
      <w:r w:rsidR="007C4169">
        <w:t>tisdagen den 19 januari 2021</w:t>
      </w:r>
      <w:r w:rsidRPr="007B26E9">
        <w:t>, och</w:t>
      </w:r>
    </w:p>
    <w:p w14:paraId="6FE66CA4" w14:textId="16F23F34" w:rsidR="007B26E9" w:rsidRDefault="00F416C5" w:rsidP="00FC0B48">
      <w:pPr>
        <w:pStyle w:val="Normalwebb"/>
        <w:spacing w:before="0"/>
        <w:ind w:left="720"/>
        <w:rPr>
          <w:i/>
          <w:iCs/>
          <w:lang w:val="en-GB"/>
        </w:rPr>
      </w:pPr>
      <w:r w:rsidRPr="00F416C5">
        <w:rPr>
          <w:i/>
          <w:iCs/>
          <w:lang w:val="en-GB"/>
        </w:rPr>
        <w:t>be entered in</w:t>
      </w:r>
      <w:r w:rsidR="00E456E4">
        <w:rPr>
          <w:i/>
          <w:iCs/>
          <w:lang w:val="en-GB"/>
        </w:rPr>
        <w:t>to</w:t>
      </w:r>
      <w:r w:rsidRPr="00F416C5">
        <w:rPr>
          <w:i/>
          <w:iCs/>
          <w:lang w:val="en-GB"/>
        </w:rPr>
        <w:t xml:space="preserve"> the share register maintained by Euroclear Sweden AB on Tuesday January 19, 2021, and </w:t>
      </w:r>
    </w:p>
    <w:p w14:paraId="08F0844B" w14:textId="77777777" w:rsidR="00B32A9C" w:rsidRPr="00F416C5" w:rsidRDefault="00B32A9C" w:rsidP="00B32A9C">
      <w:pPr>
        <w:pStyle w:val="Normalwebb"/>
        <w:spacing w:before="0"/>
        <w:ind w:left="720"/>
        <w:rPr>
          <w:i/>
          <w:iCs/>
          <w:lang w:val="en-GB"/>
        </w:rPr>
      </w:pPr>
    </w:p>
    <w:p w14:paraId="674D0345" w14:textId="24D2A943" w:rsidR="00DB53D8" w:rsidRDefault="00DB53D8" w:rsidP="00FC0B48">
      <w:pPr>
        <w:pStyle w:val="Normalwebb"/>
        <w:numPr>
          <w:ilvl w:val="0"/>
          <w:numId w:val="21"/>
        </w:numPr>
        <w:spacing w:before="0"/>
      </w:pPr>
      <w:r>
        <w:lastRenderedPageBreak/>
        <w:t xml:space="preserve">anmäla sig hos bolaget senast tisdagen den 26 januari 2021 genom att avge sin poströst i enlighet med anvisning nedan, så att den är BoMill tillhanda senast den 26 januari 2021. </w:t>
      </w:r>
    </w:p>
    <w:p w14:paraId="22C150A3" w14:textId="77777777" w:rsidR="00296EEC" w:rsidRDefault="00F416C5" w:rsidP="00FC0B48">
      <w:pPr>
        <w:pStyle w:val="Normalwebb"/>
        <w:spacing w:before="0"/>
        <w:ind w:left="720"/>
        <w:rPr>
          <w:i/>
          <w:iCs/>
          <w:lang w:val="en-GB"/>
        </w:rPr>
      </w:pPr>
      <w:r w:rsidRPr="00B32A9C">
        <w:rPr>
          <w:i/>
          <w:iCs/>
          <w:lang w:val="en-GB"/>
        </w:rPr>
        <w:t>give notice of intent to participate to the company no later than</w:t>
      </w:r>
      <w:r w:rsidR="00B32A9C" w:rsidRPr="00B32A9C">
        <w:rPr>
          <w:i/>
          <w:iCs/>
          <w:lang w:val="en-GB"/>
        </w:rPr>
        <w:t xml:space="preserve"> on Tuesday January 26, 2021 by submitting </w:t>
      </w:r>
      <w:r w:rsidR="00724484">
        <w:rPr>
          <w:i/>
          <w:iCs/>
          <w:lang w:val="en-GB"/>
        </w:rPr>
        <w:t xml:space="preserve">it´s </w:t>
      </w:r>
      <w:r w:rsidR="00B32A9C" w:rsidRPr="00B32A9C">
        <w:rPr>
          <w:i/>
          <w:iCs/>
          <w:lang w:val="en-GB"/>
        </w:rPr>
        <w:t xml:space="preserve">postal voting form in accordance with the instructions below, to be received by BoMill no later than on January 26, 2021. </w:t>
      </w:r>
    </w:p>
    <w:p w14:paraId="40B43FD0" w14:textId="4494FD2C" w:rsidR="00F416C5" w:rsidRPr="00B32A9C" w:rsidRDefault="00B32A9C" w:rsidP="00296EEC">
      <w:pPr>
        <w:pStyle w:val="Normalwebb"/>
        <w:spacing w:before="0"/>
        <w:ind w:left="720"/>
        <w:rPr>
          <w:i/>
          <w:iCs/>
          <w:lang w:val="en-GB"/>
        </w:rPr>
      </w:pPr>
      <w:r w:rsidRPr="00B32A9C">
        <w:rPr>
          <w:i/>
          <w:iCs/>
          <w:lang w:val="en-GB"/>
        </w:rPr>
        <w:t xml:space="preserve"> </w:t>
      </w:r>
    </w:p>
    <w:p w14:paraId="25DF2D71" w14:textId="4311171F" w:rsidR="00C579F8" w:rsidRDefault="00C579F8" w:rsidP="00724484">
      <w:pPr>
        <w:pStyle w:val="Normalwebb"/>
        <w:spacing w:before="0"/>
      </w:pPr>
      <w:r>
        <w:t>För att ha rätt att delta i stämman måste en aktieägare som låtit förvaltarregistrera sina aktier, förutom att anmäla sig till stämman, låta registrera aktierna i eget namn så att aktieägaren blir införd i aktieboken per den 19 januari 202</w:t>
      </w:r>
      <w:r w:rsidR="0015121F">
        <w:t>1</w:t>
      </w:r>
      <w:r>
        <w:t>. Sådan registrering kan vara tillfällig (s.k. rösträttsregistrering) och begärs hos förvaltaren enligt förvaltarens rutiner i sådan tid i förväg som förvaltaren bestämmer. Rösträttsregistreringar som gjorts senast den andra bankdagen efter den 19 januari 202</w:t>
      </w:r>
      <w:r w:rsidR="0015121F">
        <w:t>1</w:t>
      </w:r>
      <w:r>
        <w:t xml:space="preserve"> beaktas vid framställningen av aktieboken.</w:t>
      </w:r>
    </w:p>
    <w:p w14:paraId="4687C8BB" w14:textId="0CFB798C" w:rsidR="001F5F86" w:rsidRPr="002E1148" w:rsidRDefault="001F5F86" w:rsidP="00724484">
      <w:pPr>
        <w:pStyle w:val="Normalwebb"/>
        <w:spacing w:before="0"/>
        <w:rPr>
          <w:i/>
          <w:iCs/>
          <w:lang w:val="en-GB"/>
        </w:rPr>
      </w:pPr>
      <w:r w:rsidRPr="002E1148">
        <w:rPr>
          <w:i/>
          <w:iCs/>
          <w:lang w:val="en-GB"/>
        </w:rPr>
        <w:t xml:space="preserve">Shareholders whose shares are held in the name of a trustee must, in addition to providing notification of participation in the </w:t>
      </w:r>
      <w:r w:rsidR="002E1148" w:rsidRPr="002E1148">
        <w:rPr>
          <w:i/>
          <w:iCs/>
          <w:lang w:val="en-GB"/>
        </w:rPr>
        <w:t xml:space="preserve">extra ordinary general meeting, </w:t>
      </w:r>
      <w:r w:rsidRPr="002E1148">
        <w:rPr>
          <w:i/>
          <w:iCs/>
          <w:lang w:val="en-GB"/>
        </w:rPr>
        <w:t xml:space="preserve">re-register the shares in their own name so that the shareholder is registered in the share register on </w:t>
      </w:r>
      <w:r w:rsidR="002E1148" w:rsidRPr="002E1148">
        <w:rPr>
          <w:i/>
          <w:iCs/>
          <w:lang w:val="en-GB"/>
        </w:rPr>
        <w:t>January 19, 2021. S</w:t>
      </w:r>
      <w:r w:rsidRPr="002E1148">
        <w:rPr>
          <w:i/>
          <w:iCs/>
          <w:lang w:val="en-GB"/>
        </w:rPr>
        <w:t xml:space="preserve">uch registration may be temporary (so-called voting right registration) and may be requested from the trustee in accordance with the trustee’s procedures at a time in advance as determined by the trustee. Voting rights registered not later than the second banking day after </w:t>
      </w:r>
      <w:r w:rsidR="002E1148" w:rsidRPr="002E1148">
        <w:rPr>
          <w:i/>
          <w:iCs/>
          <w:lang w:val="en-GB"/>
        </w:rPr>
        <w:t xml:space="preserve">January 19, 2021, </w:t>
      </w:r>
      <w:r w:rsidRPr="002E1148">
        <w:rPr>
          <w:i/>
          <w:iCs/>
          <w:lang w:val="en-GB"/>
        </w:rPr>
        <w:t xml:space="preserve">are </w:t>
      </w:r>
      <w:proofErr w:type="gramStart"/>
      <w:r w:rsidRPr="002E1148">
        <w:rPr>
          <w:i/>
          <w:iCs/>
          <w:lang w:val="en-GB"/>
        </w:rPr>
        <w:t>taken into account</w:t>
      </w:r>
      <w:proofErr w:type="gramEnd"/>
      <w:r w:rsidRPr="002E1148">
        <w:rPr>
          <w:i/>
          <w:iCs/>
          <w:lang w:val="en-GB"/>
        </w:rPr>
        <w:t xml:space="preserve"> in the preparation of the share register.</w:t>
      </w:r>
    </w:p>
    <w:p w14:paraId="03120888" w14:textId="7862FFFA" w:rsidR="00724484" w:rsidRDefault="002E1148" w:rsidP="002E12E7">
      <w:pPr>
        <w:pStyle w:val="Normalwebb"/>
        <w:rPr>
          <w:rStyle w:val="Stark"/>
          <w:rFonts w:eastAsiaTheme="majorEastAsia"/>
          <w:i/>
          <w:iCs/>
          <w:lang w:val="sv-SE"/>
        </w:rPr>
      </w:pPr>
      <w:r>
        <w:rPr>
          <w:rStyle w:val="Stark"/>
          <w:rFonts w:eastAsiaTheme="majorEastAsia"/>
          <w:lang w:val="sv-SE"/>
        </w:rPr>
        <w:t>P</w:t>
      </w:r>
      <w:r w:rsidR="00306EC3">
        <w:rPr>
          <w:rStyle w:val="Stark"/>
          <w:rFonts w:eastAsiaTheme="majorEastAsia"/>
          <w:lang w:val="sv-SE"/>
        </w:rPr>
        <w:t>o</w:t>
      </w:r>
      <w:r w:rsidR="002E12E7">
        <w:rPr>
          <w:rStyle w:val="Stark"/>
          <w:rFonts w:eastAsiaTheme="majorEastAsia"/>
          <w:lang w:val="sv-SE"/>
        </w:rPr>
        <w:t>ströstning</w:t>
      </w:r>
      <w:r w:rsidR="00DA1AE5">
        <w:rPr>
          <w:rStyle w:val="Stark"/>
          <w:rFonts w:eastAsiaTheme="majorEastAsia"/>
          <w:lang w:val="sv-SE"/>
        </w:rPr>
        <w:t xml:space="preserve"> </w:t>
      </w:r>
      <w:r w:rsidR="005E3785">
        <w:rPr>
          <w:rStyle w:val="Stark"/>
          <w:rFonts w:eastAsiaTheme="majorEastAsia"/>
          <w:lang w:val="sv-SE"/>
        </w:rPr>
        <w:t>/</w:t>
      </w:r>
      <w:r w:rsidR="00DA1AE5">
        <w:rPr>
          <w:rStyle w:val="Stark"/>
          <w:rFonts w:eastAsiaTheme="majorEastAsia"/>
          <w:lang w:val="sv-SE"/>
        </w:rPr>
        <w:t xml:space="preserve"> </w:t>
      </w:r>
      <w:r w:rsidR="005E3785" w:rsidRPr="005E3785">
        <w:rPr>
          <w:rStyle w:val="Stark"/>
          <w:rFonts w:eastAsiaTheme="majorEastAsia"/>
          <w:i/>
          <w:iCs/>
          <w:lang w:val="sv-SE"/>
        </w:rPr>
        <w:t xml:space="preserve">Postal </w:t>
      </w:r>
      <w:proofErr w:type="spellStart"/>
      <w:r w:rsidR="005E3785" w:rsidRPr="005E3785">
        <w:rPr>
          <w:rStyle w:val="Stark"/>
          <w:rFonts w:eastAsiaTheme="majorEastAsia"/>
          <w:i/>
          <w:iCs/>
          <w:lang w:val="sv-SE"/>
        </w:rPr>
        <w:t>voting</w:t>
      </w:r>
      <w:proofErr w:type="spellEnd"/>
    </w:p>
    <w:p w14:paraId="4972B049" w14:textId="77777777" w:rsidR="00724484" w:rsidRDefault="00724484" w:rsidP="005E3785">
      <w:pPr>
        <w:pStyle w:val="Normalwebb"/>
        <w:spacing w:before="0"/>
      </w:pPr>
    </w:p>
    <w:p w14:paraId="3E3947D7" w14:textId="0C44E0DA" w:rsidR="002E12E7" w:rsidRDefault="002E12E7" w:rsidP="005E3785">
      <w:pPr>
        <w:pStyle w:val="Normalwebb"/>
        <w:spacing w:before="0"/>
      </w:pPr>
      <w:r>
        <w:t>Aktieägare utövar sin rösträtt vid stämman enbart genom att rösta på förhand, s.k. poströstning, enligt 22 § lagen (2020:198) om tillfälliga undantag för att underlätta genomförandet av bolags- och föreningsstämmor</w:t>
      </w:r>
      <w:r w:rsidR="0018103A">
        <w:t xml:space="preserve">. </w:t>
      </w:r>
      <w:r>
        <w:t xml:space="preserve"> </w:t>
      </w:r>
    </w:p>
    <w:p w14:paraId="07214F9B" w14:textId="7682C987" w:rsidR="005E3785" w:rsidRDefault="005E3785" w:rsidP="005E3785">
      <w:pPr>
        <w:pStyle w:val="Normalwebb"/>
        <w:spacing w:before="0"/>
        <w:rPr>
          <w:lang w:val="en-GB"/>
        </w:rPr>
      </w:pPr>
      <w:r w:rsidRPr="005E3785">
        <w:rPr>
          <w:i/>
          <w:iCs/>
          <w:lang w:val="en-GB"/>
        </w:rPr>
        <w:t>Shareholders exercise their voting rights only by voting in advance using postal voting in accordance with Section 22 of the Act (2020:198) on temporary exceptions to facilitate the execution of general meetings in companies and other associations</w:t>
      </w:r>
      <w:r w:rsidRPr="005E3785">
        <w:rPr>
          <w:lang w:val="en-GB"/>
        </w:rPr>
        <w:t>.</w:t>
      </w:r>
    </w:p>
    <w:p w14:paraId="127A4139" w14:textId="77777777" w:rsidR="0018103A" w:rsidRPr="005E3785" w:rsidRDefault="0018103A" w:rsidP="005E3785">
      <w:pPr>
        <w:pStyle w:val="Normalwebb"/>
        <w:spacing w:before="0"/>
        <w:rPr>
          <w:lang w:val="en-GB"/>
        </w:rPr>
      </w:pPr>
    </w:p>
    <w:p w14:paraId="49412735" w14:textId="2EA57060" w:rsidR="00F07F4D" w:rsidRDefault="006347C8" w:rsidP="0018103A">
      <w:pPr>
        <w:pStyle w:val="Normalwebb"/>
        <w:spacing w:before="0"/>
      </w:pPr>
      <w:r>
        <w:t xml:space="preserve">För </w:t>
      </w:r>
      <w:r w:rsidR="002E12E7">
        <w:t xml:space="preserve">poströstning ska ett särskilt formulär användas som finns tillgängligt på bolagets webbplats, </w:t>
      </w:r>
      <w:hyperlink r:id="rId15" w:history="1">
        <w:r w:rsidR="00A32484" w:rsidRPr="00270AA5">
          <w:rPr>
            <w:rStyle w:val="Hyperlnk"/>
            <w:lang w:val="sv-SE"/>
          </w:rPr>
          <w:t>www.bomill.com/investors/egm/</w:t>
        </w:r>
      </w:hyperlink>
      <w:r w:rsidR="00A32484">
        <w:t xml:space="preserve"> </w:t>
      </w:r>
      <w:r w:rsidR="002E12E7">
        <w:t xml:space="preserve">och hos </w:t>
      </w:r>
      <w:r w:rsidR="00F07F4D">
        <w:t>BoMill</w:t>
      </w:r>
      <w:r w:rsidR="00C13559">
        <w:t xml:space="preserve">, </w:t>
      </w:r>
      <w:r w:rsidR="00F07F4D">
        <w:t>Gottorpsvägen 58</w:t>
      </w:r>
      <w:r w:rsidR="00135861">
        <w:t xml:space="preserve"> A</w:t>
      </w:r>
      <w:r w:rsidR="00F07F4D">
        <w:t xml:space="preserve">, 218 45 Vintrie. </w:t>
      </w:r>
      <w:r w:rsidR="002E12E7">
        <w:t xml:space="preserve">Separat anmälan ska inte göras utan det ifyllda och underskrivna formuläret gäller som anmälan till stämman. </w:t>
      </w:r>
    </w:p>
    <w:p w14:paraId="5221EE23" w14:textId="7BE7EEC3" w:rsidR="0018103A" w:rsidRDefault="0018103A" w:rsidP="0018103A">
      <w:pPr>
        <w:pStyle w:val="Normalwebb"/>
        <w:spacing w:before="0"/>
        <w:rPr>
          <w:i/>
          <w:iCs/>
          <w:lang w:val="en-GB"/>
        </w:rPr>
      </w:pPr>
      <w:r w:rsidRPr="0018103A">
        <w:rPr>
          <w:i/>
          <w:iCs/>
          <w:lang w:val="en-GB"/>
        </w:rPr>
        <w:t>For postal voting, a special form must be used, which is available on the company’s website,</w:t>
      </w:r>
      <w:r w:rsidR="006E6113" w:rsidRPr="006E6113">
        <w:rPr>
          <w:lang w:val="en-GB"/>
        </w:rPr>
        <w:t xml:space="preserve"> </w:t>
      </w:r>
      <w:hyperlink r:id="rId16" w:history="1">
        <w:r w:rsidR="0093219F" w:rsidRPr="00270AA5">
          <w:rPr>
            <w:rStyle w:val="Hyperlnk"/>
            <w:i/>
            <w:iCs/>
          </w:rPr>
          <w:t>www.bomill.com/investors/egm/</w:t>
        </w:r>
      </w:hyperlink>
      <w:r w:rsidR="009B57B6">
        <w:rPr>
          <w:i/>
          <w:iCs/>
          <w:lang w:val="en-GB"/>
        </w:rPr>
        <w:t xml:space="preserve"> </w:t>
      </w:r>
      <w:r w:rsidRPr="0018103A">
        <w:rPr>
          <w:i/>
          <w:iCs/>
          <w:lang w:val="en-GB"/>
        </w:rPr>
        <w:t xml:space="preserve">and at BoMill, </w:t>
      </w:r>
      <w:proofErr w:type="spellStart"/>
      <w:r w:rsidRPr="0018103A">
        <w:rPr>
          <w:i/>
          <w:iCs/>
          <w:lang w:val="en-GB"/>
        </w:rPr>
        <w:t>Gottorpsvägen</w:t>
      </w:r>
      <w:proofErr w:type="spellEnd"/>
      <w:r w:rsidRPr="0018103A">
        <w:rPr>
          <w:i/>
          <w:iCs/>
          <w:lang w:val="en-GB"/>
        </w:rPr>
        <w:t xml:space="preserve"> 58</w:t>
      </w:r>
      <w:r w:rsidR="00135861">
        <w:rPr>
          <w:i/>
          <w:iCs/>
          <w:lang w:val="en-GB"/>
        </w:rPr>
        <w:t xml:space="preserve"> A</w:t>
      </w:r>
      <w:r w:rsidRPr="0018103A">
        <w:rPr>
          <w:i/>
          <w:iCs/>
          <w:lang w:val="en-GB"/>
        </w:rPr>
        <w:t>, 218 45 Vintrie. No separate registration is required; a completed and signed postal voting form is valid as registration to participate in the extraordinary general meeting.  </w:t>
      </w:r>
    </w:p>
    <w:p w14:paraId="0E294329" w14:textId="77777777" w:rsidR="001416BE" w:rsidRPr="0018103A" w:rsidRDefault="001416BE" w:rsidP="0018103A">
      <w:pPr>
        <w:pStyle w:val="Normalwebb"/>
        <w:spacing w:before="0"/>
        <w:rPr>
          <w:i/>
          <w:iCs/>
          <w:lang w:val="en-GB"/>
        </w:rPr>
      </w:pPr>
    </w:p>
    <w:p w14:paraId="3600F2FD" w14:textId="69420DA6" w:rsidR="009847DF" w:rsidRDefault="002E12E7" w:rsidP="001416BE">
      <w:pPr>
        <w:pStyle w:val="Normalwebb"/>
        <w:spacing w:before="0"/>
      </w:pPr>
      <w:r>
        <w:t>Det ifyllda formuläret måste vara</w:t>
      </w:r>
      <w:r w:rsidR="006347C8">
        <w:t xml:space="preserve"> </w:t>
      </w:r>
      <w:r w:rsidR="004A5C34">
        <w:t xml:space="preserve">BoMill </w:t>
      </w:r>
      <w:r>
        <w:t xml:space="preserve">tillhanda senast </w:t>
      </w:r>
      <w:r w:rsidR="009847DF">
        <w:t xml:space="preserve">tisdagen den 26 januari 2021 och kan ges in på följande sätt. </w:t>
      </w:r>
    </w:p>
    <w:p w14:paraId="142F4018" w14:textId="308B722E" w:rsidR="004A5C34" w:rsidRPr="001416BE" w:rsidRDefault="004A5C34" w:rsidP="001416BE">
      <w:pPr>
        <w:pStyle w:val="Normalwebb"/>
        <w:spacing w:before="0"/>
        <w:rPr>
          <w:i/>
          <w:iCs/>
          <w:lang w:val="en-GB"/>
        </w:rPr>
      </w:pPr>
      <w:r w:rsidRPr="001416BE">
        <w:rPr>
          <w:i/>
          <w:iCs/>
          <w:lang w:val="en-GB"/>
        </w:rPr>
        <w:t xml:space="preserve">The completed voting form must be received by BoMill no later than Tuesday January 26, 2021 and can be sent </w:t>
      </w:r>
      <w:r w:rsidR="001416BE" w:rsidRPr="001416BE">
        <w:rPr>
          <w:i/>
          <w:iCs/>
          <w:lang w:val="en-GB"/>
        </w:rPr>
        <w:t xml:space="preserve">in following ways. </w:t>
      </w:r>
      <w:r w:rsidRPr="001416BE">
        <w:rPr>
          <w:i/>
          <w:iCs/>
          <w:lang w:val="en-GB"/>
        </w:rPr>
        <w:t xml:space="preserve">  </w:t>
      </w:r>
    </w:p>
    <w:p w14:paraId="360A48A3" w14:textId="53AA62D1" w:rsidR="00286F1A" w:rsidRPr="00ED1D45" w:rsidRDefault="009847DF" w:rsidP="00286F1A">
      <w:pPr>
        <w:pStyle w:val="Liststycke"/>
        <w:numPr>
          <w:ilvl w:val="0"/>
          <w:numId w:val="47"/>
        </w:numPr>
        <w:spacing w:before="100" w:beforeAutospacing="1" w:after="100" w:afterAutospacing="1"/>
        <w:rPr>
          <w:sz w:val="24"/>
          <w:szCs w:val="24"/>
        </w:rPr>
      </w:pPr>
      <w:r w:rsidRPr="009D4F69">
        <w:rPr>
          <w:sz w:val="24"/>
          <w:szCs w:val="24"/>
          <w:u w:val="single"/>
        </w:rPr>
        <w:lastRenderedPageBreak/>
        <w:t>Röstning via e-post</w:t>
      </w:r>
      <w:r w:rsidR="001416BE" w:rsidRPr="00ED1D45">
        <w:rPr>
          <w:sz w:val="24"/>
          <w:szCs w:val="24"/>
        </w:rPr>
        <w:t>:</w:t>
      </w:r>
      <w:r w:rsidRPr="00ED1D45">
        <w:rPr>
          <w:sz w:val="24"/>
          <w:szCs w:val="24"/>
        </w:rPr>
        <w:t xml:space="preserve"> Det ifyllda formuläret kan skickas till bolaget via e-post till följande e-postadress </w:t>
      </w:r>
      <w:hyperlink r:id="rId17" w:history="1">
        <w:r w:rsidR="0093219F" w:rsidRPr="00270AA5">
          <w:rPr>
            <w:rStyle w:val="Hyperlnk"/>
            <w:sz w:val="24"/>
            <w:szCs w:val="24"/>
            <w:lang w:val="sv-SE"/>
          </w:rPr>
          <w:t>egm@bomill.com</w:t>
        </w:r>
      </w:hyperlink>
      <w:r w:rsidR="00FC0B48">
        <w:rPr>
          <w:sz w:val="24"/>
          <w:szCs w:val="24"/>
        </w:rPr>
        <w:t xml:space="preserve">. </w:t>
      </w:r>
      <w:r w:rsidR="00E14488" w:rsidRPr="00ED1D45">
        <w:rPr>
          <w:sz w:val="24"/>
          <w:szCs w:val="24"/>
        </w:rPr>
        <w:t xml:space="preserve"> </w:t>
      </w:r>
      <w:bookmarkStart w:id="4" w:name="_Hlk59091920"/>
    </w:p>
    <w:p w14:paraId="153F5CAA" w14:textId="4431E9CD" w:rsidR="00600B80" w:rsidRDefault="00286F1A" w:rsidP="00286F1A">
      <w:pPr>
        <w:pStyle w:val="Liststycke"/>
        <w:spacing w:before="100" w:beforeAutospacing="1" w:after="100" w:afterAutospacing="1"/>
        <w:rPr>
          <w:i/>
          <w:iCs/>
          <w:sz w:val="24"/>
          <w:szCs w:val="24"/>
          <w:lang w:val="en-GB"/>
        </w:rPr>
      </w:pPr>
      <w:r w:rsidRPr="009D4F69">
        <w:rPr>
          <w:i/>
          <w:iCs/>
          <w:sz w:val="24"/>
          <w:szCs w:val="24"/>
          <w:u w:val="single"/>
          <w:lang w:val="en-GB"/>
        </w:rPr>
        <w:t>Voting by e-mail</w:t>
      </w:r>
      <w:r w:rsidRPr="00286F1A">
        <w:rPr>
          <w:i/>
          <w:iCs/>
          <w:sz w:val="24"/>
          <w:szCs w:val="24"/>
          <w:lang w:val="en-GB"/>
        </w:rPr>
        <w:t>: The completed voting form can be sent to the company via e-mail to the following e-mail address</w:t>
      </w:r>
      <w:r w:rsidR="0093219F">
        <w:rPr>
          <w:i/>
          <w:iCs/>
          <w:sz w:val="24"/>
          <w:szCs w:val="24"/>
          <w:lang w:val="en-GB"/>
        </w:rPr>
        <w:t xml:space="preserve"> </w:t>
      </w:r>
      <w:hyperlink r:id="rId18" w:history="1">
        <w:r w:rsidR="0093219F" w:rsidRPr="00270AA5">
          <w:rPr>
            <w:rStyle w:val="Hyperlnk"/>
            <w:i/>
            <w:iCs/>
            <w:sz w:val="24"/>
            <w:szCs w:val="24"/>
          </w:rPr>
          <w:t>egm@bomill.com</w:t>
        </w:r>
      </w:hyperlink>
      <w:r w:rsidR="00FC0B48">
        <w:rPr>
          <w:i/>
          <w:iCs/>
          <w:sz w:val="24"/>
          <w:szCs w:val="24"/>
          <w:lang w:val="en-GB"/>
        </w:rPr>
        <w:t>.</w:t>
      </w:r>
    </w:p>
    <w:p w14:paraId="5025DE0C" w14:textId="77777777" w:rsidR="00286F1A" w:rsidRPr="00286F1A" w:rsidRDefault="00286F1A" w:rsidP="00286F1A">
      <w:pPr>
        <w:pStyle w:val="Liststycke"/>
        <w:spacing w:before="100" w:beforeAutospacing="1" w:after="100" w:afterAutospacing="1"/>
        <w:rPr>
          <w:sz w:val="24"/>
          <w:szCs w:val="24"/>
          <w:lang w:val="en-GB"/>
        </w:rPr>
      </w:pPr>
    </w:p>
    <w:bookmarkEnd w:id="4"/>
    <w:p w14:paraId="658D64B0" w14:textId="4E9B6605" w:rsidR="00286F1A" w:rsidRDefault="009847DF" w:rsidP="00286F1A">
      <w:pPr>
        <w:pStyle w:val="Liststycke"/>
        <w:numPr>
          <w:ilvl w:val="0"/>
          <w:numId w:val="47"/>
        </w:numPr>
        <w:spacing w:before="100" w:beforeAutospacing="1" w:after="100" w:afterAutospacing="1"/>
        <w:rPr>
          <w:sz w:val="24"/>
          <w:szCs w:val="24"/>
        </w:rPr>
      </w:pPr>
      <w:r w:rsidRPr="009D4F69">
        <w:rPr>
          <w:sz w:val="24"/>
          <w:szCs w:val="24"/>
          <w:u w:val="single"/>
        </w:rPr>
        <w:t>Röstning via vanlig post:</w:t>
      </w:r>
      <w:r w:rsidRPr="00286F1A">
        <w:rPr>
          <w:sz w:val="24"/>
          <w:szCs w:val="24"/>
        </w:rPr>
        <w:t xml:space="preserve"> Det ifyllda formuläret postas i original till bolaget</w:t>
      </w:r>
      <w:r w:rsidR="008C525D">
        <w:rPr>
          <w:sz w:val="24"/>
          <w:szCs w:val="24"/>
        </w:rPr>
        <w:t xml:space="preserve">s adress </w:t>
      </w:r>
      <w:r w:rsidRPr="00286F1A">
        <w:rPr>
          <w:sz w:val="24"/>
          <w:szCs w:val="24"/>
        </w:rPr>
        <w:t>BoMill AB</w:t>
      </w:r>
      <w:r w:rsidR="00A963D1" w:rsidRPr="00286F1A">
        <w:rPr>
          <w:sz w:val="24"/>
          <w:szCs w:val="24"/>
        </w:rPr>
        <w:t xml:space="preserve">, </w:t>
      </w:r>
      <w:r w:rsidRPr="00286F1A">
        <w:rPr>
          <w:sz w:val="24"/>
          <w:szCs w:val="24"/>
        </w:rPr>
        <w:t>”Extra bolagsstämma</w:t>
      </w:r>
      <w:r w:rsidR="006347C8" w:rsidRPr="00286F1A">
        <w:rPr>
          <w:sz w:val="24"/>
          <w:szCs w:val="24"/>
        </w:rPr>
        <w:t xml:space="preserve"> 2021</w:t>
      </w:r>
      <w:r w:rsidRPr="00286F1A">
        <w:rPr>
          <w:sz w:val="24"/>
          <w:szCs w:val="24"/>
        </w:rPr>
        <w:t>”</w:t>
      </w:r>
      <w:r w:rsidR="006347C8" w:rsidRPr="00286F1A">
        <w:rPr>
          <w:sz w:val="24"/>
          <w:szCs w:val="24"/>
        </w:rPr>
        <w:t>, Gottorpsvägen 58</w:t>
      </w:r>
      <w:r w:rsidR="005B76A2">
        <w:rPr>
          <w:sz w:val="24"/>
          <w:szCs w:val="24"/>
        </w:rPr>
        <w:t xml:space="preserve"> A</w:t>
      </w:r>
      <w:r w:rsidR="006347C8" w:rsidRPr="00286F1A">
        <w:rPr>
          <w:sz w:val="24"/>
          <w:szCs w:val="24"/>
        </w:rPr>
        <w:t>, 218 45 Vintrie</w:t>
      </w:r>
      <w:r w:rsidR="009D4F69">
        <w:rPr>
          <w:sz w:val="24"/>
          <w:szCs w:val="24"/>
        </w:rPr>
        <w:t>.</w:t>
      </w:r>
      <w:r w:rsidR="00E14488" w:rsidRPr="00286F1A">
        <w:rPr>
          <w:sz w:val="24"/>
          <w:szCs w:val="24"/>
        </w:rPr>
        <w:t xml:space="preserve">  </w:t>
      </w:r>
    </w:p>
    <w:p w14:paraId="45B6DF46" w14:textId="0383B454" w:rsidR="00A963D1" w:rsidRPr="00286F1A" w:rsidRDefault="00A963D1" w:rsidP="00286F1A">
      <w:pPr>
        <w:pStyle w:val="Liststycke"/>
        <w:spacing w:before="100" w:beforeAutospacing="1" w:after="100" w:afterAutospacing="1"/>
        <w:rPr>
          <w:sz w:val="24"/>
          <w:szCs w:val="24"/>
          <w:lang w:val="en-GB"/>
        </w:rPr>
      </w:pPr>
      <w:r w:rsidRPr="009D4F69">
        <w:rPr>
          <w:i/>
          <w:iCs/>
          <w:sz w:val="24"/>
          <w:szCs w:val="24"/>
          <w:u w:val="single"/>
          <w:lang w:val="en-GB"/>
        </w:rPr>
        <w:t>Voting by ordinary mail</w:t>
      </w:r>
      <w:r w:rsidRPr="00286F1A">
        <w:rPr>
          <w:i/>
          <w:iCs/>
          <w:sz w:val="24"/>
          <w:szCs w:val="24"/>
          <w:lang w:val="en-GB"/>
        </w:rPr>
        <w:t xml:space="preserve">: The completed voting form in original can be sent to the company via ordinary mail to BoMill AB, “Extraordinary general meeting”, </w:t>
      </w:r>
      <w:proofErr w:type="spellStart"/>
      <w:r w:rsidRPr="00286F1A">
        <w:rPr>
          <w:i/>
          <w:iCs/>
          <w:sz w:val="24"/>
          <w:szCs w:val="24"/>
          <w:lang w:val="en-GB"/>
        </w:rPr>
        <w:t>Gottorpsvägen</w:t>
      </w:r>
      <w:proofErr w:type="spellEnd"/>
      <w:r w:rsidRPr="00286F1A">
        <w:rPr>
          <w:i/>
          <w:iCs/>
          <w:sz w:val="24"/>
          <w:szCs w:val="24"/>
          <w:lang w:val="en-GB"/>
        </w:rPr>
        <w:t xml:space="preserve"> 58</w:t>
      </w:r>
      <w:r w:rsidR="005B76A2">
        <w:rPr>
          <w:i/>
          <w:iCs/>
          <w:sz w:val="24"/>
          <w:szCs w:val="24"/>
          <w:lang w:val="en-GB"/>
        </w:rPr>
        <w:t xml:space="preserve"> A</w:t>
      </w:r>
      <w:r w:rsidRPr="00286F1A">
        <w:rPr>
          <w:i/>
          <w:iCs/>
          <w:sz w:val="24"/>
          <w:szCs w:val="24"/>
          <w:lang w:val="en-GB"/>
        </w:rPr>
        <w:t>, 218 45 Vintrie</w:t>
      </w:r>
      <w:r w:rsidR="00013EBC" w:rsidRPr="00286F1A">
        <w:rPr>
          <w:i/>
          <w:iCs/>
          <w:sz w:val="24"/>
          <w:szCs w:val="24"/>
          <w:lang w:val="en-GB"/>
        </w:rPr>
        <w:t>.</w:t>
      </w:r>
    </w:p>
    <w:p w14:paraId="7CFC6400" w14:textId="325DE68C" w:rsidR="00144BE8" w:rsidRPr="006445AF" w:rsidRDefault="00E14488" w:rsidP="009847DF">
      <w:pPr>
        <w:pStyle w:val="Normalwebb"/>
      </w:pPr>
      <w:r>
        <w:t>Om aktieägaren är en juridisk person ska registreringsbevis eller annan behörighetshandling biläggas formuläret. Om aktieägaren poströstar genom ombud ska fullmakt biläggas formuläret</w:t>
      </w:r>
      <w:r w:rsidR="00B07BC7">
        <w:t xml:space="preserve">. </w:t>
      </w:r>
      <w:r w:rsidR="007B08DE" w:rsidRPr="006445AF">
        <w:t xml:space="preserve">Fullmaktsformulär finns på bolagets webbplats </w:t>
      </w:r>
      <w:hyperlink r:id="rId19" w:history="1">
        <w:r w:rsidR="0093219F" w:rsidRPr="00270AA5">
          <w:rPr>
            <w:rStyle w:val="Hyperlnk"/>
            <w:lang w:val="sv-SE"/>
          </w:rPr>
          <w:t>https://www.bomill.com/investors/egm/</w:t>
        </w:r>
      </w:hyperlink>
      <w:r w:rsidR="0093219F">
        <w:t xml:space="preserve">. </w:t>
      </w:r>
    </w:p>
    <w:p w14:paraId="600242D7" w14:textId="345B02B2" w:rsidR="00A16C8E" w:rsidRDefault="001416BE" w:rsidP="00675E0C">
      <w:pPr>
        <w:pStyle w:val="Normalwebb"/>
        <w:spacing w:before="0"/>
        <w:rPr>
          <w:i/>
          <w:iCs/>
          <w:lang w:val="en-GB"/>
        </w:rPr>
      </w:pPr>
      <w:r w:rsidRPr="001416BE">
        <w:rPr>
          <w:i/>
          <w:iCs/>
          <w:lang w:val="en-GB"/>
        </w:rPr>
        <w:t>If the shareholder is a legal entity, proof of registration or other authorization document must be enclosed with the form.</w:t>
      </w:r>
      <w:r w:rsidR="00A963D1">
        <w:rPr>
          <w:i/>
          <w:iCs/>
          <w:lang w:val="en-GB"/>
        </w:rPr>
        <w:t xml:space="preserve"> If the shareholder is voting </w:t>
      </w:r>
      <w:r w:rsidR="004A14FF">
        <w:rPr>
          <w:i/>
          <w:iCs/>
          <w:lang w:val="en-GB"/>
        </w:rPr>
        <w:t>through</w:t>
      </w:r>
      <w:r w:rsidR="004139E1">
        <w:rPr>
          <w:i/>
          <w:iCs/>
          <w:lang w:val="en-GB"/>
        </w:rPr>
        <w:t xml:space="preserve"> proxy, </w:t>
      </w:r>
      <w:r w:rsidR="004A14FF">
        <w:rPr>
          <w:i/>
          <w:iCs/>
          <w:lang w:val="en-GB"/>
        </w:rPr>
        <w:t xml:space="preserve">a power of attorney </w:t>
      </w:r>
      <w:r w:rsidR="004139E1">
        <w:rPr>
          <w:i/>
          <w:iCs/>
          <w:lang w:val="en-GB"/>
        </w:rPr>
        <w:t>must be enclosed with the form</w:t>
      </w:r>
      <w:r w:rsidR="00B07BC7">
        <w:rPr>
          <w:i/>
          <w:iCs/>
          <w:lang w:val="en-GB"/>
        </w:rPr>
        <w:t xml:space="preserve">. </w:t>
      </w:r>
      <w:r w:rsidR="007B08DE">
        <w:rPr>
          <w:i/>
          <w:iCs/>
          <w:lang w:val="en-GB"/>
        </w:rPr>
        <w:t xml:space="preserve">The proxy form is available on the company´s website </w:t>
      </w:r>
      <w:hyperlink r:id="rId20" w:history="1">
        <w:r w:rsidR="00A32484" w:rsidRPr="00270AA5">
          <w:rPr>
            <w:rStyle w:val="Hyperlnk"/>
            <w:i/>
            <w:iCs/>
          </w:rPr>
          <w:t>https://www.bomill.com/investors/egm/</w:t>
        </w:r>
      </w:hyperlink>
      <w:r w:rsidR="007B08DE">
        <w:rPr>
          <w:i/>
          <w:iCs/>
          <w:lang w:val="en-GB"/>
        </w:rPr>
        <w:t xml:space="preserve">.  </w:t>
      </w:r>
      <w:r w:rsidR="004139E1">
        <w:rPr>
          <w:i/>
          <w:iCs/>
          <w:lang w:val="en-GB"/>
        </w:rPr>
        <w:t xml:space="preserve"> </w:t>
      </w:r>
    </w:p>
    <w:p w14:paraId="0511A391" w14:textId="77777777" w:rsidR="00A963D1" w:rsidRPr="001416BE" w:rsidRDefault="00A963D1" w:rsidP="00675E0C">
      <w:pPr>
        <w:pStyle w:val="Normalwebb"/>
        <w:spacing w:before="0"/>
        <w:rPr>
          <w:i/>
          <w:iCs/>
          <w:lang w:val="en-GB"/>
        </w:rPr>
      </w:pPr>
    </w:p>
    <w:p w14:paraId="1776ED7F" w14:textId="68D1CF2B" w:rsidR="00F771AC" w:rsidRDefault="009847DF" w:rsidP="00144BE8">
      <w:pPr>
        <w:pStyle w:val="Normalwebb"/>
        <w:spacing w:before="0"/>
      </w:pPr>
      <w:r w:rsidRPr="007B26E9">
        <w:t xml:space="preserve">En aktieägare </w:t>
      </w:r>
      <w:r w:rsidR="00683B6D">
        <w:t xml:space="preserve">får inte förse poströsten med särskilda instruktioner eller villkor. Om så sker är hela poströstningsformuläret ogiltigt. </w:t>
      </w:r>
      <w:r w:rsidR="00F771AC" w:rsidRPr="00F771AC">
        <w:t xml:space="preserve">Ytterligare anvisningar och villkor framgår av poströstningsformuläret. </w:t>
      </w:r>
    </w:p>
    <w:p w14:paraId="2D1B1A74" w14:textId="5FACAE6C" w:rsidR="00144BE8" w:rsidRPr="006445AF" w:rsidRDefault="00144BE8" w:rsidP="00144BE8">
      <w:pPr>
        <w:pStyle w:val="Normalwebb"/>
        <w:spacing w:before="0"/>
        <w:rPr>
          <w:i/>
          <w:iCs/>
          <w:lang w:val="en-GB"/>
        </w:rPr>
      </w:pPr>
      <w:r w:rsidRPr="00144BE8">
        <w:rPr>
          <w:i/>
          <w:iCs/>
          <w:lang w:val="en-GB"/>
        </w:rPr>
        <w:t xml:space="preserve">Shareholders may not assign instructions or conditions to the postal vote. Voting forms will be deemed to be invalid if this happens. </w:t>
      </w:r>
      <w:r w:rsidRPr="006445AF">
        <w:rPr>
          <w:i/>
          <w:iCs/>
          <w:lang w:val="en-GB"/>
        </w:rPr>
        <w:t xml:space="preserve">Additional instructions are provided in the postal voting form. </w:t>
      </w:r>
    </w:p>
    <w:p w14:paraId="434B2084" w14:textId="77777777" w:rsidR="00675E0C" w:rsidRPr="006445AF" w:rsidRDefault="00675E0C" w:rsidP="00675E0C">
      <w:pPr>
        <w:pStyle w:val="Normalwebb"/>
        <w:spacing w:before="0"/>
        <w:rPr>
          <w:lang w:val="en-GB"/>
        </w:rPr>
      </w:pPr>
    </w:p>
    <w:bookmarkEnd w:id="0"/>
    <w:p w14:paraId="349A6F64" w14:textId="731B1D87" w:rsidR="002B1C62" w:rsidRPr="006445AF" w:rsidRDefault="00BD3CD1" w:rsidP="00EF54E0">
      <w:pPr>
        <w:pStyle w:val="Normalwebb"/>
        <w:ind w:firstLine="3"/>
        <w:rPr>
          <w:b/>
          <w:bCs/>
          <w:i/>
          <w:iCs/>
          <w:lang w:val="en-GB"/>
        </w:rPr>
      </w:pPr>
      <w:proofErr w:type="spellStart"/>
      <w:r w:rsidRPr="006445AF">
        <w:rPr>
          <w:b/>
          <w:bCs/>
          <w:lang w:val="en-GB"/>
        </w:rPr>
        <w:t>Behandling</w:t>
      </w:r>
      <w:proofErr w:type="spellEnd"/>
      <w:r w:rsidRPr="006445AF">
        <w:rPr>
          <w:b/>
          <w:bCs/>
          <w:lang w:val="en-GB"/>
        </w:rPr>
        <w:t xml:space="preserve"> </w:t>
      </w:r>
      <w:proofErr w:type="spellStart"/>
      <w:r w:rsidRPr="006445AF">
        <w:rPr>
          <w:b/>
          <w:bCs/>
          <w:lang w:val="en-GB"/>
        </w:rPr>
        <w:t>av</w:t>
      </w:r>
      <w:proofErr w:type="spellEnd"/>
      <w:r w:rsidRPr="006445AF">
        <w:rPr>
          <w:b/>
          <w:bCs/>
          <w:lang w:val="en-GB"/>
        </w:rPr>
        <w:t xml:space="preserve"> </w:t>
      </w:r>
      <w:proofErr w:type="spellStart"/>
      <w:r w:rsidRPr="006445AF">
        <w:rPr>
          <w:b/>
          <w:bCs/>
          <w:lang w:val="en-GB"/>
        </w:rPr>
        <w:t>personuppgifter</w:t>
      </w:r>
      <w:proofErr w:type="spellEnd"/>
      <w:r w:rsidR="00B33D2A" w:rsidRPr="006445AF">
        <w:rPr>
          <w:b/>
          <w:bCs/>
          <w:lang w:val="en-GB"/>
        </w:rPr>
        <w:t xml:space="preserve"> / </w:t>
      </w:r>
      <w:r w:rsidR="00B33D2A" w:rsidRPr="006445AF">
        <w:rPr>
          <w:b/>
          <w:bCs/>
          <w:i/>
          <w:iCs/>
          <w:lang w:val="en-GB"/>
        </w:rPr>
        <w:t>Processing of personal data</w:t>
      </w:r>
    </w:p>
    <w:p w14:paraId="0D3E5C04" w14:textId="34972421" w:rsidR="00425D48" w:rsidRDefault="00BD3CD1" w:rsidP="002B1C62">
      <w:pPr>
        <w:pStyle w:val="Normalwebb"/>
        <w:ind w:firstLine="3"/>
      </w:pPr>
      <w:r>
        <w:t xml:space="preserve">För information om hur dina personuppgifter behandlas hänvisas till </w:t>
      </w:r>
      <w:r w:rsidR="00425D48">
        <w:t xml:space="preserve">BoMills integritetspolicy som finns tillgänglig på BoMills webbplats </w:t>
      </w:r>
      <w:hyperlink r:id="rId21" w:history="1">
        <w:r w:rsidR="00A32484" w:rsidRPr="00270AA5">
          <w:rPr>
            <w:rStyle w:val="Hyperlnk"/>
            <w:lang w:val="sv-SE"/>
          </w:rPr>
          <w:t>www.bomill.com/about-us/privacy-policy/</w:t>
        </w:r>
      </w:hyperlink>
      <w:r w:rsidR="00425D48">
        <w:t>.</w:t>
      </w:r>
      <w:r>
        <w:t xml:space="preserve"> </w:t>
      </w:r>
    </w:p>
    <w:p w14:paraId="09543C57" w14:textId="1471C0E4" w:rsidR="002B1C62" w:rsidRDefault="002B1C62" w:rsidP="002B1C62">
      <w:pPr>
        <w:pStyle w:val="Normalwebb"/>
        <w:spacing w:before="0"/>
        <w:ind w:firstLine="3"/>
        <w:rPr>
          <w:i/>
          <w:iCs/>
          <w:lang w:val="en-GB"/>
        </w:rPr>
      </w:pPr>
      <w:r w:rsidRPr="002B1C62">
        <w:rPr>
          <w:i/>
          <w:iCs/>
          <w:lang w:val="en-GB"/>
        </w:rPr>
        <w:t>For information on how your personal data is processed, see the privacy notice available on BoMill´s website:</w:t>
      </w:r>
      <w:r w:rsidR="006E6113" w:rsidRPr="006E6113">
        <w:rPr>
          <w:lang w:val="en-GB"/>
        </w:rPr>
        <w:t xml:space="preserve"> </w:t>
      </w:r>
      <w:hyperlink r:id="rId22" w:history="1">
        <w:r w:rsidR="00A32484" w:rsidRPr="00270AA5">
          <w:rPr>
            <w:rStyle w:val="Hyperlnk"/>
            <w:i/>
            <w:iCs/>
          </w:rPr>
          <w:t>www.bomill.com/about-us/privacy-policy/</w:t>
        </w:r>
      </w:hyperlink>
      <w:r w:rsidRPr="002B1C62">
        <w:rPr>
          <w:i/>
          <w:iCs/>
          <w:lang w:val="en-GB"/>
        </w:rPr>
        <w:t xml:space="preserve">. </w:t>
      </w:r>
    </w:p>
    <w:p w14:paraId="06E60CED" w14:textId="0331B938" w:rsidR="00C86EC4" w:rsidRDefault="00C86EC4" w:rsidP="002B1C62">
      <w:pPr>
        <w:pStyle w:val="Normalwebb"/>
        <w:spacing w:before="0"/>
        <w:ind w:firstLine="3"/>
        <w:rPr>
          <w:i/>
          <w:iCs/>
          <w:lang w:val="en-GB"/>
        </w:rPr>
      </w:pPr>
    </w:p>
    <w:p w14:paraId="259B48C7" w14:textId="3DB64769" w:rsidR="00C86EC4" w:rsidRDefault="00C86EC4" w:rsidP="002B1C62">
      <w:pPr>
        <w:pStyle w:val="Normalwebb"/>
        <w:spacing w:before="0"/>
        <w:ind w:firstLine="3"/>
        <w:rPr>
          <w:i/>
          <w:iCs/>
          <w:lang w:val="en-GB"/>
        </w:rPr>
      </w:pPr>
    </w:p>
    <w:p w14:paraId="1C4C46C7" w14:textId="32793147" w:rsidR="00DB5226" w:rsidRDefault="00DB5226" w:rsidP="00DB5226">
      <w:pPr>
        <w:pStyle w:val="Normalwebb"/>
        <w:ind w:firstLine="3"/>
        <w:jc w:val="center"/>
      </w:pPr>
      <w:r>
        <w:t>_______________________________</w:t>
      </w:r>
    </w:p>
    <w:p w14:paraId="38A4394D" w14:textId="77777777" w:rsidR="00DB5226" w:rsidRDefault="00DB5226" w:rsidP="00DB5226">
      <w:pPr>
        <w:pStyle w:val="Normalwebb"/>
        <w:spacing w:before="0"/>
        <w:ind w:firstLine="3"/>
        <w:jc w:val="center"/>
      </w:pPr>
    </w:p>
    <w:p w14:paraId="513EE299" w14:textId="6C475EE0" w:rsidR="00746DA4" w:rsidRPr="00746DA4" w:rsidRDefault="00746DA4" w:rsidP="00746DA4">
      <w:pPr>
        <w:spacing w:before="0"/>
        <w:jc w:val="center"/>
      </w:pPr>
      <w:r w:rsidRPr="00746DA4">
        <w:t>Vintrie</w:t>
      </w:r>
      <w:r>
        <w:t xml:space="preserve"> i december 2020</w:t>
      </w:r>
    </w:p>
    <w:p w14:paraId="7487E89C" w14:textId="26DFF98F" w:rsidR="00746DA4" w:rsidRPr="00746DA4" w:rsidRDefault="00746DA4" w:rsidP="00746DA4">
      <w:pPr>
        <w:spacing w:before="0"/>
        <w:jc w:val="center"/>
        <w:rPr>
          <w:i/>
        </w:rPr>
      </w:pPr>
      <w:r w:rsidRPr="00746DA4">
        <w:rPr>
          <w:i/>
        </w:rPr>
        <w:t>Vintrie</w:t>
      </w:r>
      <w:r>
        <w:rPr>
          <w:i/>
        </w:rPr>
        <w:t xml:space="preserve">, </w:t>
      </w:r>
      <w:proofErr w:type="gramStart"/>
      <w:r>
        <w:rPr>
          <w:i/>
        </w:rPr>
        <w:t>December</w:t>
      </w:r>
      <w:proofErr w:type="gramEnd"/>
      <w:r w:rsidRPr="00746DA4">
        <w:rPr>
          <w:i/>
        </w:rPr>
        <w:t>, 20</w:t>
      </w:r>
      <w:r>
        <w:rPr>
          <w:i/>
        </w:rPr>
        <w:t>20</w:t>
      </w:r>
    </w:p>
    <w:p w14:paraId="1CF3B17E" w14:textId="77777777" w:rsidR="00746DA4" w:rsidRPr="00746DA4" w:rsidRDefault="00746DA4" w:rsidP="00746DA4">
      <w:pPr>
        <w:jc w:val="center"/>
        <w:rPr>
          <w:i/>
        </w:rPr>
      </w:pPr>
    </w:p>
    <w:p w14:paraId="4BECFC53" w14:textId="79624C7D" w:rsidR="00746DA4" w:rsidRPr="00135861" w:rsidRDefault="00746DA4" w:rsidP="00746DA4">
      <w:pPr>
        <w:spacing w:before="0"/>
        <w:jc w:val="center"/>
      </w:pPr>
      <w:bookmarkStart w:id="5" w:name="Text102"/>
      <w:r w:rsidRPr="00135861">
        <w:rPr>
          <w:b/>
        </w:rPr>
        <w:t>BoMill AB</w:t>
      </w:r>
      <w:bookmarkEnd w:id="5"/>
      <w:r w:rsidRPr="00135861">
        <w:rPr>
          <w:b/>
        </w:rPr>
        <w:t xml:space="preserve"> (</w:t>
      </w:r>
      <w:proofErr w:type="spellStart"/>
      <w:r w:rsidRPr="00135861">
        <w:rPr>
          <w:b/>
        </w:rPr>
        <w:t>publ</w:t>
      </w:r>
      <w:proofErr w:type="spellEnd"/>
      <w:r w:rsidRPr="00135861">
        <w:rPr>
          <w:b/>
        </w:rPr>
        <w:t>)</w:t>
      </w:r>
    </w:p>
    <w:p w14:paraId="5D98D5EA" w14:textId="77777777" w:rsidR="00746DA4" w:rsidRPr="00FB64E3" w:rsidRDefault="00746DA4" w:rsidP="00746DA4">
      <w:pPr>
        <w:spacing w:before="0"/>
        <w:jc w:val="center"/>
        <w:rPr>
          <w:lang w:val="en-GB"/>
        </w:rPr>
      </w:pPr>
      <w:proofErr w:type="spellStart"/>
      <w:r w:rsidRPr="00FB64E3">
        <w:rPr>
          <w:lang w:val="en-GB"/>
        </w:rPr>
        <w:t>Styrelsen</w:t>
      </w:r>
      <w:proofErr w:type="spellEnd"/>
      <w:r w:rsidRPr="00FB64E3">
        <w:rPr>
          <w:lang w:val="en-GB"/>
        </w:rPr>
        <w:t xml:space="preserve"> </w:t>
      </w:r>
    </w:p>
    <w:p w14:paraId="1C838A5E" w14:textId="22DA1294" w:rsidR="00DB5226" w:rsidRPr="00A32484" w:rsidRDefault="00746DA4" w:rsidP="00A32484">
      <w:pPr>
        <w:spacing w:before="0"/>
        <w:jc w:val="center"/>
        <w:rPr>
          <w:lang w:val="en-US"/>
        </w:rPr>
      </w:pPr>
      <w:r w:rsidRPr="00C949CF">
        <w:rPr>
          <w:i/>
          <w:iCs/>
          <w:lang w:val="en-GB"/>
        </w:rPr>
        <w:t>The board of directors</w:t>
      </w:r>
    </w:p>
    <w:sectPr w:rsidR="00DB5226" w:rsidRPr="00A32484" w:rsidSect="006A5328">
      <w:footerReference w:type="default" r:id="rId23"/>
      <w:headerReference w:type="first" r:id="rId24"/>
      <w:footerReference w:type="first" r:id="rId25"/>
      <w:pgSz w:w="11906" w:h="16838" w:code="9"/>
      <w:pgMar w:top="2155" w:right="1418" w:bottom="1985" w:left="170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D88C6" w14:textId="77777777" w:rsidR="004372B3" w:rsidRDefault="004372B3" w:rsidP="00B931DE">
      <w:pPr>
        <w:spacing w:before="0"/>
      </w:pPr>
      <w:r>
        <w:separator/>
      </w:r>
    </w:p>
  </w:endnote>
  <w:endnote w:type="continuationSeparator" w:id="0">
    <w:p w14:paraId="4941B38B" w14:textId="77777777" w:rsidR="004372B3" w:rsidRDefault="004372B3" w:rsidP="00B931D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5B76FF" w14:textId="77777777" w:rsidR="00B81F2A" w:rsidRPr="009E461F" w:rsidRDefault="00B81F2A" w:rsidP="009E461F">
    <w:pPr>
      <w:spacing w:before="20"/>
      <w:rPr>
        <w:sz w:val="2"/>
        <w:szCs w:val="2"/>
      </w:rPr>
    </w:pPr>
  </w:p>
  <w:tbl>
    <w:tblPr>
      <w:tblW w:w="5000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35"/>
      <w:gridCol w:w="3633"/>
      <w:gridCol w:w="919"/>
    </w:tblGrid>
    <w:tr w:rsidR="00B81F2A" w:rsidRPr="00640DBA" w14:paraId="2B705A29" w14:textId="77777777" w:rsidTr="003C25CE">
      <w:trPr>
        <w:trHeight w:hRule="exact" w:val="397"/>
      </w:trPr>
      <w:tc>
        <w:tcPr>
          <w:tcW w:w="2410" w:type="pct"/>
          <w:tcMar>
            <w:top w:w="0" w:type="dxa"/>
            <w:left w:w="0" w:type="dxa"/>
            <w:right w:w="6" w:type="dxa"/>
          </w:tcMar>
          <w:vAlign w:val="bottom"/>
        </w:tcPr>
        <w:p w14:paraId="5EF10E52" w14:textId="77777777" w:rsidR="00B81F2A" w:rsidRPr="00824E33" w:rsidRDefault="00B81F2A" w:rsidP="00492EB9">
          <w:pPr>
            <w:pStyle w:val="FooterProjectName"/>
          </w:pPr>
        </w:p>
      </w:tc>
      <w:tc>
        <w:tcPr>
          <w:tcW w:w="2067" w:type="pct"/>
          <w:tcMar>
            <w:top w:w="0" w:type="dxa"/>
            <w:left w:w="0" w:type="dxa"/>
            <w:right w:w="6" w:type="dxa"/>
          </w:tcMar>
          <w:vAlign w:val="bottom"/>
        </w:tcPr>
        <w:p w14:paraId="60BF3907" w14:textId="77777777" w:rsidR="00B81F2A" w:rsidRPr="00557153" w:rsidRDefault="00B81F2A" w:rsidP="00492EB9">
          <w:pPr>
            <w:pStyle w:val="Sidfot"/>
            <w:rPr>
              <w:rFonts w:ascii="Arial" w:hAnsi="Arial" w:cs="Arial"/>
              <w:szCs w:val="14"/>
            </w:rPr>
          </w:pPr>
        </w:p>
      </w:tc>
      <w:tc>
        <w:tcPr>
          <w:tcW w:w="523" w:type="pct"/>
          <w:tcMar>
            <w:top w:w="0" w:type="dxa"/>
            <w:left w:w="0" w:type="dxa"/>
            <w:right w:w="6" w:type="dxa"/>
          </w:tcMar>
          <w:vAlign w:val="bottom"/>
        </w:tcPr>
        <w:p w14:paraId="22FBA832" w14:textId="261F4147" w:rsidR="00B81F2A" w:rsidRPr="00557153" w:rsidRDefault="00B81F2A" w:rsidP="00492EB9">
          <w:pPr>
            <w:pStyle w:val="Sidfot"/>
            <w:jc w:val="right"/>
            <w:rPr>
              <w:rFonts w:ascii="Arial" w:hAnsi="Arial" w:cs="Arial"/>
              <w:szCs w:val="14"/>
            </w:rPr>
          </w:pPr>
          <w:r w:rsidRPr="00557153">
            <w:rPr>
              <w:rStyle w:val="Sidnummer"/>
              <w:rFonts w:cs="Arial"/>
              <w:szCs w:val="14"/>
            </w:rPr>
            <w:fldChar w:fldCharType="begin"/>
          </w:r>
          <w:r w:rsidRPr="00557153">
            <w:rPr>
              <w:rStyle w:val="Sidnummer"/>
              <w:rFonts w:cs="Arial"/>
              <w:szCs w:val="14"/>
            </w:rPr>
            <w:instrText xml:space="preserve"> PAGE   \* MERGEFORMAT </w:instrText>
          </w:r>
          <w:r w:rsidRPr="00557153">
            <w:rPr>
              <w:rStyle w:val="Sidnummer"/>
              <w:rFonts w:cs="Arial"/>
              <w:szCs w:val="14"/>
            </w:rPr>
            <w:fldChar w:fldCharType="separate"/>
          </w:r>
          <w:r>
            <w:rPr>
              <w:rStyle w:val="Sidnummer"/>
              <w:rFonts w:cs="Arial"/>
              <w:noProof/>
              <w:szCs w:val="14"/>
            </w:rPr>
            <w:t>2</w:t>
          </w:r>
          <w:r w:rsidRPr="00557153">
            <w:rPr>
              <w:rStyle w:val="Sidnummer"/>
              <w:rFonts w:cs="Arial"/>
              <w:szCs w:val="14"/>
            </w:rPr>
            <w:fldChar w:fldCharType="end"/>
          </w:r>
          <w:r w:rsidRPr="00320176">
            <w:rPr>
              <w:rStyle w:val="Sidnummer"/>
              <w:rFonts w:cs="Arial"/>
              <w:szCs w:val="14"/>
            </w:rPr>
            <w:t xml:space="preserve"> (</w:t>
          </w:r>
          <w:r w:rsidRPr="00320176">
            <w:rPr>
              <w:rFonts w:ascii="Arial" w:hAnsi="Arial" w:cs="Arial"/>
            </w:rPr>
            <w:fldChar w:fldCharType="begin"/>
          </w:r>
          <w:r w:rsidRPr="00320176">
            <w:rPr>
              <w:rFonts w:ascii="Arial" w:hAnsi="Arial" w:cs="Arial"/>
            </w:rPr>
            <w:instrText xml:space="preserve"> SECTIONPAGES  \* Arabic  \* MERGEFORMAT </w:instrText>
          </w:r>
          <w:r w:rsidRPr="00320176">
            <w:rPr>
              <w:rFonts w:ascii="Arial" w:hAnsi="Arial" w:cs="Arial"/>
            </w:rPr>
            <w:fldChar w:fldCharType="separate"/>
          </w:r>
          <w:r w:rsidR="005B76A2">
            <w:rPr>
              <w:rFonts w:ascii="Arial" w:hAnsi="Arial" w:cs="Arial"/>
              <w:noProof/>
            </w:rPr>
            <w:t>3</w:t>
          </w:r>
          <w:r w:rsidRPr="00320176">
            <w:rPr>
              <w:rFonts w:ascii="Arial" w:hAnsi="Arial" w:cs="Arial"/>
              <w:noProof/>
            </w:rPr>
            <w:fldChar w:fldCharType="end"/>
          </w:r>
          <w:r w:rsidRPr="00320176">
            <w:rPr>
              <w:rStyle w:val="Sidnummer"/>
              <w:rFonts w:cs="Arial"/>
              <w:szCs w:val="14"/>
            </w:rPr>
            <w:t>)</w:t>
          </w:r>
        </w:p>
      </w:tc>
    </w:tr>
  </w:tbl>
  <w:p w14:paraId="103FA220" w14:textId="77777777" w:rsidR="00B81F2A" w:rsidRPr="008B5422" w:rsidRDefault="00B81F2A" w:rsidP="008B5422">
    <w:pPr>
      <w:pStyle w:val="Sidfo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A4CE4" w14:textId="77777777" w:rsidR="00B81F2A" w:rsidRPr="009E461F" w:rsidRDefault="00B81F2A" w:rsidP="00A76C26">
    <w:pPr>
      <w:pStyle w:val="Sidfot"/>
      <w:spacing w:line="240" w:lineRule="auto"/>
      <w:ind w:right="425"/>
      <w:rPr>
        <w:sz w:val="2"/>
        <w:szCs w:val="2"/>
      </w:rPr>
    </w:pPr>
  </w:p>
  <w:tbl>
    <w:tblPr>
      <w:tblStyle w:val="Tabellrutnt"/>
      <w:tblW w:w="850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</w:tblGrid>
    <w:tr w:rsidR="00B81F2A" w:rsidRPr="00AB1454" w14:paraId="0927C999" w14:textId="77777777" w:rsidTr="007B26E9">
      <w:trPr>
        <w:trHeight w:val="467"/>
      </w:trPr>
      <w:tc>
        <w:tcPr>
          <w:tcW w:w="8504" w:type="dxa"/>
          <w:vAlign w:val="bottom"/>
        </w:tcPr>
        <w:p w14:paraId="14F80014" w14:textId="60667428" w:rsidR="00B81F2A" w:rsidRPr="006F606D" w:rsidRDefault="00B81F2A" w:rsidP="002D5EED">
          <w:pPr>
            <w:pStyle w:val="FooterAddress"/>
          </w:pPr>
        </w:p>
      </w:tc>
    </w:tr>
  </w:tbl>
  <w:p w14:paraId="566DAD40" w14:textId="77777777" w:rsidR="00B81F2A" w:rsidRPr="00B0643F" w:rsidRDefault="00B81F2A" w:rsidP="009E161D">
    <w:pPr>
      <w:pStyle w:val="NoSpace"/>
    </w:pPr>
  </w:p>
  <w:p w14:paraId="489C52B5" w14:textId="77777777" w:rsidR="00B81F2A" w:rsidRPr="009E461F" w:rsidRDefault="00B81F2A" w:rsidP="00A76C26">
    <w:pPr>
      <w:pStyle w:val="Sidfot"/>
      <w:spacing w:line="240" w:lineRule="auto"/>
      <w:ind w:right="42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626DCD" w14:textId="77777777" w:rsidR="004372B3" w:rsidRDefault="004372B3" w:rsidP="00B931DE">
      <w:pPr>
        <w:spacing w:before="0"/>
      </w:pPr>
      <w:r>
        <w:separator/>
      </w:r>
    </w:p>
  </w:footnote>
  <w:footnote w:type="continuationSeparator" w:id="0">
    <w:p w14:paraId="7B65F246" w14:textId="77777777" w:rsidR="004372B3" w:rsidRDefault="004372B3" w:rsidP="00B931D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87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789"/>
    </w:tblGrid>
    <w:tr w:rsidR="00B81F2A" w:rsidRPr="009769FD" w14:paraId="615177E1" w14:textId="77777777" w:rsidTr="00521D3F">
      <w:trPr>
        <w:trHeight w:val="397"/>
      </w:trPr>
      <w:tc>
        <w:tcPr>
          <w:tcW w:w="5000" w:type="pct"/>
        </w:tcPr>
        <w:p w14:paraId="25F273CE" w14:textId="4A070797" w:rsidR="00B81F2A" w:rsidRPr="00074840" w:rsidRDefault="00B81F2A" w:rsidP="00B736C0">
          <w:pPr>
            <w:tabs>
              <w:tab w:val="center" w:pos="4536"/>
              <w:tab w:val="right" w:pos="9072"/>
            </w:tabs>
            <w:spacing w:before="20" w:after="20"/>
            <w:ind w:right="283"/>
            <w:rPr>
              <w:rFonts w:ascii="Verdana" w:hAnsi="Verdana"/>
              <w:i/>
              <w:sz w:val="18"/>
              <w:szCs w:val="18"/>
            </w:rPr>
          </w:pPr>
        </w:p>
      </w:tc>
    </w:tr>
  </w:tbl>
  <w:p w14:paraId="0D70EEF9" w14:textId="77777777" w:rsidR="00B81F2A" w:rsidRPr="009E461F" w:rsidRDefault="00B81F2A" w:rsidP="007F6DEE">
    <w:pPr>
      <w:pStyle w:val="Sidhuvud"/>
      <w:spacing w:after="700"/>
      <w:rPr>
        <w:sz w:val="2"/>
        <w:szCs w:val="2"/>
      </w:rPr>
    </w:pPr>
    <w:bookmarkStart w:id="6" w:name="bDraftHeader"/>
    <w:bookmarkStart w:id="7" w:name="bDateHeader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0FC98A6"/>
    <w:lvl w:ilvl="0">
      <w:start w:val="1"/>
      <w:numFmt w:val="decimal"/>
      <w:pStyle w:val="Numreradlist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8A2D2E2"/>
    <w:lvl w:ilvl="0">
      <w:start w:val="1"/>
      <w:numFmt w:val="decimal"/>
      <w:pStyle w:val="Numreradlist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ACC928"/>
    <w:lvl w:ilvl="0">
      <w:start w:val="1"/>
      <w:numFmt w:val="decimal"/>
      <w:pStyle w:val="Numreradlist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844410"/>
    <w:lvl w:ilvl="0">
      <w:start w:val="1"/>
      <w:numFmt w:val="decimal"/>
      <w:pStyle w:val="Numreradlist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26C394"/>
    <w:lvl w:ilvl="0">
      <w:start w:val="1"/>
      <w:numFmt w:val="bullet"/>
      <w:pStyle w:val="Punktlist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E80528"/>
    <w:lvl w:ilvl="0">
      <w:start w:val="1"/>
      <w:numFmt w:val="bullet"/>
      <w:pStyle w:val="Punktlist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7B2ECB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036A17CD"/>
    <w:multiLevelType w:val="hybridMultilevel"/>
    <w:tmpl w:val="D4821738"/>
    <w:lvl w:ilvl="0" w:tplc="58449BE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3" w:hanging="360"/>
      </w:pPr>
    </w:lvl>
    <w:lvl w:ilvl="2" w:tplc="0809001B" w:tentative="1">
      <w:start w:val="1"/>
      <w:numFmt w:val="lowerRoman"/>
      <w:lvlText w:val="%3."/>
      <w:lvlJc w:val="right"/>
      <w:pPr>
        <w:ind w:left="1803" w:hanging="180"/>
      </w:pPr>
    </w:lvl>
    <w:lvl w:ilvl="3" w:tplc="0809000F" w:tentative="1">
      <w:start w:val="1"/>
      <w:numFmt w:val="decimal"/>
      <w:lvlText w:val="%4."/>
      <w:lvlJc w:val="left"/>
      <w:pPr>
        <w:ind w:left="2523" w:hanging="360"/>
      </w:pPr>
    </w:lvl>
    <w:lvl w:ilvl="4" w:tplc="08090019" w:tentative="1">
      <w:start w:val="1"/>
      <w:numFmt w:val="lowerLetter"/>
      <w:lvlText w:val="%5."/>
      <w:lvlJc w:val="left"/>
      <w:pPr>
        <w:ind w:left="3243" w:hanging="360"/>
      </w:pPr>
    </w:lvl>
    <w:lvl w:ilvl="5" w:tplc="0809001B" w:tentative="1">
      <w:start w:val="1"/>
      <w:numFmt w:val="lowerRoman"/>
      <w:lvlText w:val="%6."/>
      <w:lvlJc w:val="right"/>
      <w:pPr>
        <w:ind w:left="3963" w:hanging="180"/>
      </w:pPr>
    </w:lvl>
    <w:lvl w:ilvl="6" w:tplc="0809000F" w:tentative="1">
      <w:start w:val="1"/>
      <w:numFmt w:val="decimal"/>
      <w:lvlText w:val="%7."/>
      <w:lvlJc w:val="left"/>
      <w:pPr>
        <w:ind w:left="4683" w:hanging="360"/>
      </w:pPr>
    </w:lvl>
    <w:lvl w:ilvl="7" w:tplc="08090019" w:tentative="1">
      <w:start w:val="1"/>
      <w:numFmt w:val="lowerLetter"/>
      <w:lvlText w:val="%8."/>
      <w:lvlJc w:val="left"/>
      <w:pPr>
        <w:ind w:left="5403" w:hanging="360"/>
      </w:pPr>
    </w:lvl>
    <w:lvl w:ilvl="8" w:tplc="08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8" w15:restartNumberingAfterBreak="0">
    <w:nsid w:val="06645993"/>
    <w:multiLevelType w:val="multilevel"/>
    <w:tmpl w:val="E8269BD8"/>
    <w:lvl w:ilvl="0">
      <w:start w:val="1"/>
      <w:numFmt w:val="decimal"/>
      <w:pStyle w:val="Numberedparagraph"/>
      <w:lvlText w:val="%1."/>
      <w:lvlJc w:val="left"/>
      <w:pPr>
        <w:ind w:left="1009" w:hanging="10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7C672CE"/>
    <w:multiLevelType w:val="multilevel"/>
    <w:tmpl w:val="81D2D6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0A0805D3"/>
    <w:multiLevelType w:val="multilevel"/>
    <w:tmpl w:val="1932F1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0D0C37"/>
    <w:multiLevelType w:val="multilevel"/>
    <w:tmpl w:val="86F627E4"/>
    <w:lvl w:ilvl="0">
      <w:start w:val="1"/>
      <w:numFmt w:val="bullet"/>
      <w:pStyle w:val="ListBullet1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Punktlista2"/>
      <w:lvlText w:val="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"/>
      <w:lvlJc w:val="left"/>
      <w:pPr>
        <w:tabs>
          <w:tab w:val="num" w:pos="2155"/>
        </w:tabs>
        <w:ind w:left="2155" w:hanging="567"/>
      </w:pPr>
      <w:rPr>
        <w:rFonts w:ascii="Wingdings" w:hAnsi="Wingdings" w:hint="default"/>
        <w:sz w:val="1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DDA271F"/>
    <w:multiLevelType w:val="multilevel"/>
    <w:tmpl w:val="0DF8399A"/>
    <w:lvl w:ilvl="0">
      <w:start w:val="1"/>
      <w:numFmt w:val="bullet"/>
      <w:pStyle w:val="ListBullet1-Indent"/>
      <w:lvlText w:val=""/>
      <w:lvlJc w:val="left"/>
      <w:pPr>
        <w:ind w:left="1588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-Indent"/>
      <w:lvlText w:val=""/>
      <w:lvlJc w:val="left"/>
      <w:pPr>
        <w:ind w:left="2155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"/>
      <w:lvlJc w:val="left"/>
      <w:pPr>
        <w:tabs>
          <w:tab w:val="num" w:pos="2155"/>
        </w:tabs>
        <w:ind w:left="2155" w:hanging="567"/>
      </w:pPr>
      <w:rPr>
        <w:rFonts w:ascii="Wingdings" w:hAnsi="Wingdings" w:hint="default"/>
        <w:sz w:val="12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26F6857"/>
    <w:multiLevelType w:val="multilevel"/>
    <w:tmpl w:val="61A8FD80"/>
    <w:lvl w:ilvl="0">
      <w:start w:val="1"/>
      <w:numFmt w:val="decimal"/>
      <w:pStyle w:val="nHeading1AltCtrl1"/>
      <w:lvlText w:val="%1"/>
      <w:lvlJc w:val="left"/>
      <w:pPr>
        <w:ind w:left="1009" w:hanging="1009"/>
      </w:pPr>
      <w:rPr>
        <w:rFonts w:hint="default"/>
        <w:lang w:val="sv-SE"/>
      </w:rPr>
    </w:lvl>
    <w:lvl w:ilvl="1">
      <w:start w:val="1"/>
      <w:numFmt w:val="decimal"/>
      <w:pStyle w:val="nHeading2AltCtrl2"/>
      <w:lvlText w:val="%1.%2"/>
      <w:lvlJc w:val="left"/>
      <w:pPr>
        <w:ind w:left="1009" w:hanging="1009"/>
      </w:pPr>
      <w:rPr>
        <w:rFonts w:hint="default"/>
      </w:rPr>
    </w:lvl>
    <w:lvl w:ilvl="2">
      <w:start w:val="1"/>
      <w:numFmt w:val="decimal"/>
      <w:pStyle w:val="nHeading3AltCtrl3"/>
      <w:lvlText w:val="%1.%2.%3"/>
      <w:lvlJc w:val="left"/>
      <w:pPr>
        <w:ind w:left="1009" w:hanging="1009"/>
      </w:pPr>
      <w:rPr>
        <w:rFonts w:hint="default"/>
      </w:rPr>
    </w:lvl>
    <w:lvl w:ilvl="3">
      <w:start w:val="1"/>
      <w:numFmt w:val="decimal"/>
      <w:pStyle w:val="nHeading4AltCtrl4"/>
      <w:lvlText w:val="%1.%2.%3.%4"/>
      <w:lvlJc w:val="left"/>
      <w:pPr>
        <w:ind w:left="1009" w:hanging="1009"/>
      </w:pPr>
      <w:rPr>
        <w:rFonts w:hint="default"/>
      </w:rPr>
    </w:lvl>
    <w:lvl w:ilvl="4">
      <w:start w:val="1"/>
      <w:numFmt w:val="decimal"/>
      <w:pStyle w:val="n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1E543D68"/>
    <w:multiLevelType w:val="multilevel"/>
    <w:tmpl w:val="E43A4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9D4069"/>
    <w:multiLevelType w:val="hybridMultilevel"/>
    <w:tmpl w:val="810665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6A4119"/>
    <w:multiLevelType w:val="multilevel"/>
    <w:tmpl w:val="398AB2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F302CA"/>
    <w:multiLevelType w:val="multilevel"/>
    <w:tmpl w:val="08449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en-GB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2EA7665B"/>
    <w:multiLevelType w:val="multilevel"/>
    <w:tmpl w:val="159443AA"/>
    <w:lvl w:ilvl="0">
      <w:start w:val="1"/>
      <w:numFmt w:val="lowerLetter"/>
      <w:pStyle w:val="Sublevel1-Indent"/>
      <w:lvlText w:val="(%1)"/>
      <w:lvlJc w:val="left"/>
      <w:pPr>
        <w:ind w:left="1588" w:hanging="567"/>
      </w:pPr>
      <w:rPr>
        <w:rFonts w:hint="default"/>
      </w:rPr>
    </w:lvl>
    <w:lvl w:ilvl="1">
      <w:start w:val="1"/>
      <w:numFmt w:val="lowerRoman"/>
      <w:pStyle w:val="Sublevel2-Indent"/>
      <w:lvlText w:val="(%2)"/>
      <w:lvlJc w:val="left"/>
      <w:pPr>
        <w:ind w:left="2155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B416D6B"/>
    <w:multiLevelType w:val="multilevel"/>
    <w:tmpl w:val="30348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E8A7A06"/>
    <w:multiLevelType w:val="hybridMultilevel"/>
    <w:tmpl w:val="EA6A8D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105CE"/>
    <w:multiLevelType w:val="hybridMultilevel"/>
    <w:tmpl w:val="1926120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7D2D2A"/>
    <w:multiLevelType w:val="hybridMultilevel"/>
    <w:tmpl w:val="BCEAE79E"/>
    <w:lvl w:ilvl="0" w:tplc="77CE847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554E6"/>
    <w:multiLevelType w:val="multilevel"/>
    <w:tmpl w:val="AB8A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5859BC"/>
    <w:multiLevelType w:val="hybridMultilevel"/>
    <w:tmpl w:val="950C75E4"/>
    <w:lvl w:ilvl="0" w:tplc="B17C8D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224C29"/>
    <w:multiLevelType w:val="multilevel"/>
    <w:tmpl w:val="85BC0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4A557526"/>
    <w:multiLevelType w:val="multilevel"/>
    <w:tmpl w:val="E83E3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C62D2C"/>
    <w:multiLevelType w:val="hybridMultilevel"/>
    <w:tmpl w:val="5FAA77A2"/>
    <w:lvl w:ilvl="0" w:tplc="DCFE9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C1ADC"/>
    <w:multiLevelType w:val="multilevel"/>
    <w:tmpl w:val="A538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52514411"/>
    <w:multiLevelType w:val="multilevel"/>
    <w:tmpl w:val="951E3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5BBE3F14"/>
    <w:multiLevelType w:val="multilevel"/>
    <w:tmpl w:val="6658D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DB1BCC"/>
    <w:multiLevelType w:val="multilevel"/>
    <w:tmpl w:val="CF8233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5BF925BC"/>
    <w:multiLevelType w:val="hybridMultilevel"/>
    <w:tmpl w:val="4574D3BA"/>
    <w:lvl w:ilvl="0" w:tplc="41BAC850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5957C3"/>
    <w:multiLevelType w:val="multilevel"/>
    <w:tmpl w:val="309056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4" w15:restartNumberingAfterBreak="0">
    <w:nsid w:val="606F5706"/>
    <w:multiLevelType w:val="multilevel"/>
    <w:tmpl w:val="C72C6A40"/>
    <w:lvl w:ilvl="0">
      <w:start w:val="1"/>
      <w:numFmt w:val="decimal"/>
      <w:pStyle w:val="Partiesintroduction"/>
      <w:lvlText w:val="(%1)"/>
      <w:lvlJc w:val="left"/>
      <w:pPr>
        <w:ind w:left="1009" w:hanging="1009"/>
      </w:pPr>
      <w:rPr>
        <w:rFonts w:hint="default"/>
      </w:rPr>
    </w:lvl>
    <w:lvl w:ilvl="1">
      <w:start w:val="1"/>
      <w:numFmt w:val="upperLetter"/>
      <w:pStyle w:val="Sublevelintroduction"/>
      <w:lvlText w:val="(%2)"/>
      <w:lvlJc w:val="left"/>
      <w:pPr>
        <w:ind w:left="1009" w:hanging="100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63172AD1"/>
    <w:multiLevelType w:val="multilevel"/>
    <w:tmpl w:val="951E3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635D219E"/>
    <w:multiLevelType w:val="multilevel"/>
    <w:tmpl w:val="F2BE11EC"/>
    <w:lvl w:ilvl="0">
      <w:start w:val="1"/>
      <w:numFmt w:val="decimal"/>
      <w:pStyle w:val="Schedulenumberedheading1"/>
      <w:lvlText w:val="%1"/>
      <w:lvlJc w:val="left"/>
      <w:pPr>
        <w:ind w:left="1009" w:hanging="1009"/>
      </w:pPr>
      <w:rPr>
        <w:rFonts w:hint="default"/>
      </w:rPr>
    </w:lvl>
    <w:lvl w:ilvl="1">
      <w:start w:val="1"/>
      <w:numFmt w:val="decimal"/>
      <w:pStyle w:val="Schedulenumberedheading2"/>
      <w:lvlText w:val="%1.%2"/>
      <w:lvlJc w:val="left"/>
      <w:pPr>
        <w:ind w:left="1009" w:hanging="1009"/>
      </w:pPr>
      <w:rPr>
        <w:rFonts w:hint="default"/>
      </w:rPr>
    </w:lvl>
    <w:lvl w:ilvl="2">
      <w:start w:val="1"/>
      <w:numFmt w:val="decimal"/>
      <w:pStyle w:val="Schedulenumberedheading3"/>
      <w:lvlText w:val="%1.%2.%3"/>
      <w:lvlJc w:val="left"/>
      <w:pPr>
        <w:ind w:left="1009" w:hanging="1009"/>
      </w:pPr>
      <w:rPr>
        <w:rFonts w:hint="default"/>
      </w:rPr>
    </w:lvl>
    <w:lvl w:ilvl="3">
      <w:start w:val="1"/>
      <w:numFmt w:val="decimal"/>
      <w:pStyle w:val="Schedulenumberedheading4"/>
      <w:lvlText w:val="%1.%2.%3.%4"/>
      <w:lvlJc w:val="left"/>
      <w:pPr>
        <w:ind w:left="1009" w:hanging="10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3823979"/>
    <w:multiLevelType w:val="multilevel"/>
    <w:tmpl w:val="3C2E4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7F60E6E"/>
    <w:multiLevelType w:val="multilevel"/>
    <w:tmpl w:val="951E3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9" w15:restartNumberingAfterBreak="0">
    <w:nsid w:val="6BC818CE"/>
    <w:multiLevelType w:val="multilevel"/>
    <w:tmpl w:val="8D7C4482"/>
    <w:lvl w:ilvl="0">
      <w:start w:val="1"/>
      <w:numFmt w:val="lowerLetter"/>
      <w:pStyle w:val="Sublevel1"/>
      <w:lvlText w:val="(%1)"/>
      <w:lvlJc w:val="left"/>
      <w:pPr>
        <w:ind w:left="567" w:hanging="567"/>
      </w:pPr>
      <w:rPr>
        <w:rFonts w:hint="default"/>
      </w:rPr>
    </w:lvl>
    <w:lvl w:ilvl="1">
      <w:start w:val="1"/>
      <w:numFmt w:val="lowerRoman"/>
      <w:pStyle w:val="Sublevel2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F670AD6"/>
    <w:multiLevelType w:val="hybridMultilevel"/>
    <w:tmpl w:val="8D08FC54"/>
    <w:lvl w:ilvl="0" w:tplc="B95A5768">
      <w:start w:val="1"/>
      <w:numFmt w:val="decimal"/>
      <w:lvlText w:val="%1."/>
      <w:lvlJc w:val="left"/>
      <w:pPr>
        <w:tabs>
          <w:tab w:val="num" w:pos="5107"/>
        </w:tabs>
        <w:ind w:left="5107" w:hanging="570"/>
      </w:pPr>
      <w:rPr>
        <w:rFonts w:hint="default"/>
        <w:i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5977"/>
        </w:tabs>
        <w:ind w:left="5977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6697"/>
        </w:tabs>
        <w:ind w:left="6697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7417"/>
        </w:tabs>
        <w:ind w:left="7417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8137"/>
        </w:tabs>
        <w:ind w:left="8137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</w:lvl>
  </w:abstractNum>
  <w:abstractNum w:abstractNumId="41" w15:restartNumberingAfterBreak="0">
    <w:nsid w:val="72D116A9"/>
    <w:multiLevelType w:val="multilevel"/>
    <w:tmpl w:val="81D2D6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2" w15:restartNumberingAfterBreak="0">
    <w:nsid w:val="75004E4C"/>
    <w:multiLevelType w:val="multilevel"/>
    <w:tmpl w:val="DCE627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F3042D"/>
    <w:multiLevelType w:val="multilevel"/>
    <w:tmpl w:val="BF7CA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2B519F"/>
    <w:multiLevelType w:val="hybridMultilevel"/>
    <w:tmpl w:val="07384F38"/>
    <w:lvl w:ilvl="0" w:tplc="371A645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740F0"/>
    <w:multiLevelType w:val="hybridMultilevel"/>
    <w:tmpl w:val="AD20227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402BD0"/>
    <w:multiLevelType w:val="hybridMultilevel"/>
    <w:tmpl w:val="57B4FAD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11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36"/>
  </w:num>
  <w:num w:numId="12">
    <w:abstractNumId w:val="39"/>
  </w:num>
  <w:num w:numId="13">
    <w:abstractNumId w:val="18"/>
  </w:num>
  <w:num w:numId="14">
    <w:abstractNumId w:val="34"/>
  </w:num>
  <w:num w:numId="15">
    <w:abstractNumId w:val="8"/>
  </w:num>
  <w:num w:numId="16">
    <w:abstractNumId w:val="27"/>
  </w:num>
  <w:num w:numId="17">
    <w:abstractNumId w:val="32"/>
  </w:num>
  <w:num w:numId="18">
    <w:abstractNumId w:val="21"/>
  </w:num>
  <w:num w:numId="19">
    <w:abstractNumId w:val="23"/>
  </w:num>
  <w:num w:numId="20">
    <w:abstractNumId w:val="43"/>
  </w:num>
  <w:num w:numId="21">
    <w:abstractNumId w:val="28"/>
  </w:num>
  <w:num w:numId="22">
    <w:abstractNumId w:val="26"/>
  </w:num>
  <w:num w:numId="23">
    <w:abstractNumId w:val="16"/>
  </w:num>
  <w:num w:numId="24">
    <w:abstractNumId w:val="42"/>
  </w:num>
  <w:num w:numId="25">
    <w:abstractNumId w:val="10"/>
  </w:num>
  <w:num w:numId="26">
    <w:abstractNumId w:val="37"/>
  </w:num>
  <w:num w:numId="27">
    <w:abstractNumId w:val="14"/>
  </w:num>
  <w:num w:numId="28">
    <w:abstractNumId w:val="17"/>
  </w:num>
  <w:num w:numId="29">
    <w:abstractNumId w:val="9"/>
  </w:num>
  <w:num w:numId="30">
    <w:abstractNumId w:val="30"/>
  </w:num>
  <w:num w:numId="31">
    <w:abstractNumId w:val="45"/>
  </w:num>
  <w:num w:numId="32">
    <w:abstractNumId w:val="20"/>
  </w:num>
  <w:num w:numId="33">
    <w:abstractNumId w:val="33"/>
  </w:num>
  <w:num w:numId="34">
    <w:abstractNumId w:val="46"/>
  </w:num>
  <w:num w:numId="35">
    <w:abstractNumId w:val="15"/>
  </w:num>
  <w:num w:numId="36">
    <w:abstractNumId w:val="7"/>
  </w:num>
  <w:num w:numId="37">
    <w:abstractNumId w:val="40"/>
  </w:num>
  <w:num w:numId="38">
    <w:abstractNumId w:val="19"/>
  </w:num>
  <w:num w:numId="39">
    <w:abstractNumId w:val="31"/>
  </w:num>
  <w:num w:numId="40">
    <w:abstractNumId w:val="22"/>
  </w:num>
  <w:num w:numId="41">
    <w:abstractNumId w:val="44"/>
  </w:num>
  <w:num w:numId="42">
    <w:abstractNumId w:val="24"/>
  </w:num>
  <w:num w:numId="43">
    <w:abstractNumId w:val="35"/>
  </w:num>
  <w:num w:numId="44">
    <w:abstractNumId w:val="41"/>
  </w:num>
  <w:num w:numId="45">
    <w:abstractNumId w:val="38"/>
  </w:num>
  <w:num w:numId="46">
    <w:abstractNumId w:val="25"/>
  </w:num>
  <w:num w:numId="47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Address" w:val="Helsingborg"/>
    <w:docVar w:name="DVarLanguage" w:val="Swedish"/>
  </w:docVars>
  <w:rsids>
    <w:rsidRoot w:val="009E161D"/>
    <w:rsid w:val="00001EE3"/>
    <w:rsid w:val="000023D3"/>
    <w:rsid w:val="00004161"/>
    <w:rsid w:val="00005C4B"/>
    <w:rsid w:val="00006288"/>
    <w:rsid w:val="00013EBC"/>
    <w:rsid w:val="00015B63"/>
    <w:rsid w:val="000207E5"/>
    <w:rsid w:val="00022D38"/>
    <w:rsid w:val="000249C9"/>
    <w:rsid w:val="000258EE"/>
    <w:rsid w:val="00026BCA"/>
    <w:rsid w:val="00026C16"/>
    <w:rsid w:val="000276B3"/>
    <w:rsid w:val="0003101C"/>
    <w:rsid w:val="000317B6"/>
    <w:rsid w:val="000331AA"/>
    <w:rsid w:val="0003357E"/>
    <w:rsid w:val="0003572C"/>
    <w:rsid w:val="00042D57"/>
    <w:rsid w:val="00043AB6"/>
    <w:rsid w:val="00054B19"/>
    <w:rsid w:val="0005751D"/>
    <w:rsid w:val="000648E0"/>
    <w:rsid w:val="000654C1"/>
    <w:rsid w:val="00066BC1"/>
    <w:rsid w:val="000702D4"/>
    <w:rsid w:val="000723C9"/>
    <w:rsid w:val="00073177"/>
    <w:rsid w:val="00076928"/>
    <w:rsid w:val="000800EA"/>
    <w:rsid w:val="00084E9E"/>
    <w:rsid w:val="0009065B"/>
    <w:rsid w:val="000909B2"/>
    <w:rsid w:val="00091ACE"/>
    <w:rsid w:val="0009351B"/>
    <w:rsid w:val="000941D4"/>
    <w:rsid w:val="000979DC"/>
    <w:rsid w:val="000A2582"/>
    <w:rsid w:val="000A4433"/>
    <w:rsid w:val="000A5C34"/>
    <w:rsid w:val="000A61CF"/>
    <w:rsid w:val="000B0640"/>
    <w:rsid w:val="000B2B15"/>
    <w:rsid w:val="000B64CE"/>
    <w:rsid w:val="000C0FB0"/>
    <w:rsid w:val="000C43F8"/>
    <w:rsid w:val="000C7841"/>
    <w:rsid w:val="000D20CD"/>
    <w:rsid w:val="000D380A"/>
    <w:rsid w:val="000D68C3"/>
    <w:rsid w:val="000D6F45"/>
    <w:rsid w:val="000D7B10"/>
    <w:rsid w:val="000E2942"/>
    <w:rsid w:val="000E2EB9"/>
    <w:rsid w:val="000E746D"/>
    <w:rsid w:val="000F2A24"/>
    <w:rsid w:val="000F6405"/>
    <w:rsid w:val="000F760F"/>
    <w:rsid w:val="00102B9B"/>
    <w:rsid w:val="0010316F"/>
    <w:rsid w:val="00106EC5"/>
    <w:rsid w:val="001115FC"/>
    <w:rsid w:val="001139F9"/>
    <w:rsid w:val="0011407C"/>
    <w:rsid w:val="00114264"/>
    <w:rsid w:val="00115DA0"/>
    <w:rsid w:val="001161EF"/>
    <w:rsid w:val="0011679E"/>
    <w:rsid w:val="00116D80"/>
    <w:rsid w:val="00121B75"/>
    <w:rsid w:val="001272A2"/>
    <w:rsid w:val="00127B67"/>
    <w:rsid w:val="001302F3"/>
    <w:rsid w:val="001315B2"/>
    <w:rsid w:val="001320BA"/>
    <w:rsid w:val="0013549B"/>
    <w:rsid w:val="00135861"/>
    <w:rsid w:val="00135B4F"/>
    <w:rsid w:val="001363FC"/>
    <w:rsid w:val="00137925"/>
    <w:rsid w:val="001416BE"/>
    <w:rsid w:val="00144BE8"/>
    <w:rsid w:val="00144E92"/>
    <w:rsid w:val="00145771"/>
    <w:rsid w:val="0015121F"/>
    <w:rsid w:val="00152300"/>
    <w:rsid w:val="001527F5"/>
    <w:rsid w:val="00152A1B"/>
    <w:rsid w:val="00153395"/>
    <w:rsid w:val="00153421"/>
    <w:rsid w:val="00154944"/>
    <w:rsid w:val="00154BFF"/>
    <w:rsid w:val="00156D45"/>
    <w:rsid w:val="00156ED7"/>
    <w:rsid w:val="00157B82"/>
    <w:rsid w:val="00160B48"/>
    <w:rsid w:val="00165593"/>
    <w:rsid w:val="001669FF"/>
    <w:rsid w:val="001705E2"/>
    <w:rsid w:val="001715AB"/>
    <w:rsid w:val="00180D0E"/>
    <w:rsid w:val="0018103A"/>
    <w:rsid w:val="00183299"/>
    <w:rsid w:val="001848C4"/>
    <w:rsid w:val="00186340"/>
    <w:rsid w:val="00190323"/>
    <w:rsid w:val="00190481"/>
    <w:rsid w:val="00194DEE"/>
    <w:rsid w:val="00194EA2"/>
    <w:rsid w:val="001977B9"/>
    <w:rsid w:val="001979A6"/>
    <w:rsid w:val="001A1845"/>
    <w:rsid w:val="001A1E2D"/>
    <w:rsid w:val="001A253A"/>
    <w:rsid w:val="001A2C3E"/>
    <w:rsid w:val="001A2E59"/>
    <w:rsid w:val="001A31EC"/>
    <w:rsid w:val="001A5477"/>
    <w:rsid w:val="001A7010"/>
    <w:rsid w:val="001B142F"/>
    <w:rsid w:val="001B30CC"/>
    <w:rsid w:val="001B3472"/>
    <w:rsid w:val="001B6B3F"/>
    <w:rsid w:val="001C066E"/>
    <w:rsid w:val="001C0BC0"/>
    <w:rsid w:val="001C1B81"/>
    <w:rsid w:val="001C39C6"/>
    <w:rsid w:val="001C659D"/>
    <w:rsid w:val="001C7679"/>
    <w:rsid w:val="001D1BCA"/>
    <w:rsid w:val="001D5F2A"/>
    <w:rsid w:val="001E1096"/>
    <w:rsid w:val="001E28DC"/>
    <w:rsid w:val="001E3586"/>
    <w:rsid w:val="001E5EAC"/>
    <w:rsid w:val="001F288A"/>
    <w:rsid w:val="001F5F86"/>
    <w:rsid w:val="001F61F4"/>
    <w:rsid w:val="001F74AE"/>
    <w:rsid w:val="00204BAB"/>
    <w:rsid w:val="0021315E"/>
    <w:rsid w:val="00217590"/>
    <w:rsid w:val="00221D29"/>
    <w:rsid w:val="002221EB"/>
    <w:rsid w:val="002239CB"/>
    <w:rsid w:val="0022696E"/>
    <w:rsid w:val="00227F0B"/>
    <w:rsid w:val="00233A69"/>
    <w:rsid w:val="00233E4C"/>
    <w:rsid w:val="00234F4C"/>
    <w:rsid w:val="00235F44"/>
    <w:rsid w:val="002371F9"/>
    <w:rsid w:val="00240EF5"/>
    <w:rsid w:val="00245E30"/>
    <w:rsid w:val="002516ED"/>
    <w:rsid w:val="00252686"/>
    <w:rsid w:val="00252E53"/>
    <w:rsid w:val="002548DD"/>
    <w:rsid w:val="00260B7A"/>
    <w:rsid w:val="0026251A"/>
    <w:rsid w:val="00264EC0"/>
    <w:rsid w:val="00270E7C"/>
    <w:rsid w:val="00272CFC"/>
    <w:rsid w:val="002743FB"/>
    <w:rsid w:val="002744E3"/>
    <w:rsid w:val="00274632"/>
    <w:rsid w:val="00275DBA"/>
    <w:rsid w:val="002806DD"/>
    <w:rsid w:val="00281BC9"/>
    <w:rsid w:val="002841D2"/>
    <w:rsid w:val="00285446"/>
    <w:rsid w:val="00286F1A"/>
    <w:rsid w:val="0028703A"/>
    <w:rsid w:val="00287401"/>
    <w:rsid w:val="002877A6"/>
    <w:rsid w:val="00287CEA"/>
    <w:rsid w:val="00291A90"/>
    <w:rsid w:val="00293F27"/>
    <w:rsid w:val="00294A4B"/>
    <w:rsid w:val="00296EEC"/>
    <w:rsid w:val="00297733"/>
    <w:rsid w:val="002A167F"/>
    <w:rsid w:val="002A56C8"/>
    <w:rsid w:val="002B1C62"/>
    <w:rsid w:val="002B2ACE"/>
    <w:rsid w:val="002B5B6F"/>
    <w:rsid w:val="002B5C1F"/>
    <w:rsid w:val="002B6679"/>
    <w:rsid w:val="002C0397"/>
    <w:rsid w:val="002C1BD2"/>
    <w:rsid w:val="002C245A"/>
    <w:rsid w:val="002C369A"/>
    <w:rsid w:val="002C3DE9"/>
    <w:rsid w:val="002D2430"/>
    <w:rsid w:val="002D247E"/>
    <w:rsid w:val="002D5EED"/>
    <w:rsid w:val="002E1148"/>
    <w:rsid w:val="002E12E7"/>
    <w:rsid w:val="002E291D"/>
    <w:rsid w:val="002E4818"/>
    <w:rsid w:val="002E4BE2"/>
    <w:rsid w:val="002E4E8C"/>
    <w:rsid w:val="002E607A"/>
    <w:rsid w:val="002E6BC3"/>
    <w:rsid w:val="002F0563"/>
    <w:rsid w:val="002F3D37"/>
    <w:rsid w:val="002F4843"/>
    <w:rsid w:val="002F599B"/>
    <w:rsid w:val="0030053E"/>
    <w:rsid w:val="0030148D"/>
    <w:rsid w:val="00306EC3"/>
    <w:rsid w:val="00310E09"/>
    <w:rsid w:val="0031211C"/>
    <w:rsid w:val="003126BD"/>
    <w:rsid w:val="003143B2"/>
    <w:rsid w:val="00314900"/>
    <w:rsid w:val="00320176"/>
    <w:rsid w:val="00326227"/>
    <w:rsid w:val="00326AB7"/>
    <w:rsid w:val="00332C83"/>
    <w:rsid w:val="00332F16"/>
    <w:rsid w:val="003331CF"/>
    <w:rsid w:val="00333EA3"/>
    <w:rsid w:val="003362BE"/>
    <w:rsid w:val="00340520"/>
    <w:rsid w:val="00343AA6"/>
    <w:rsid w:val="003458CE"/>
    <w:rsid w:val="0034701B"/>
    <w:rsid w:val="00353DE1"/>
    <w:rsid w:val="00356972"/>
    <w:rsid w:val="00360CB6"/>
    <w:rsid w:val="00363F1A"/>
    <w:rsid w:val="003654F6"/>
    <w:rsid w:val="00366185"/>
    <w:rsid w:val="00367127"/>
    <w:rsid w:val="0037188E"/>
    <w:rsid w:val="003718A7"/>
    <w:rsid w:val="00373CB2"/>
    <w:rsid w:val="00374761"/>
    <w:rsid w:val="0037567D"/>
    <w:rsid w:val="0037595E"/>
    <w:rsid w:val="0037785D"/>
    <w:rsid w:val="00382F05"/>
    <w:rsid w:val="00383871"/>
    <w:rsid w:val="0038525F"/>
    <w:rsid w:val="0038766B"/>
    <w:rsid w:val="00393475"/>
    <w:rsid w:val="00393535"/>
    <w:rsid w:val="00393B09"/>
    <w:rsid w:val="00393D74"/>
    <w:rsid w:val="0039485A"/>
    <w:rsid w:val="00394D0B"/>
    <w:rsid w:val="003A29AB"/>
    <w:rsid w:val="003A29BA"/>
    <w:rsid w:val="003A3E70"/>
    <w:rsid w:val="003A42BB"/>
    <w:rsid w:val="003A5ADF"/>
    <w:rsid w:val="003A7967"/>
    <w:rsid w:val="003B1E0A"/>
    <w:rsid w:val="003B3B63"/>
    <w:rsid w:val="003B79C0"/>
    <w:rsid w:val="003B7CFD"/>
    <w:rsid w:val="003C12BB"/>
    <w:rsid w:val="003C25CE"/>
    <w:rsid w:val="003C4056"/>
    <w:rsid w:val="003C73B0"/>
    <w:rsid w:val="003D0DC6"/>
    <w:rsid w:val="003E0BCC"/>
    <w:rsid w:val="003E3133"/>
    <w:rsid w:val="003E33DF"/>
    <w:rsid w:val="003E43E2"/>
    <w:rsid w:val="003E4DF0"/>
    <w:rsid w:val="003E6304"/>
    <w:rsid w:val="003E7C87"/>
    <w:rsid w:val="003F10FF"/>
    <w:rsid w:val="003F6BE8"/>
    <w:rsid w:val="00401B25"/>
    <w:rsid w:val="00405B7A"/>
    <w:rsid w:val="0041054D"/>
    <w:rsid w:val="004139E1"/>
    <w:rsid w:val="0041482D"/>
    <w:rsid w:val="00415115"/>
    <w:rsid w:val="00422436"/>
    <w:rsid w:val="00423286"/>
    <w:rsid w:val="00425D48"/>
    <w:rsid w:val="0042722E"/>
    <w:rsid w:val="00430503"/>
    <w:rsid w:val="004335A5"/>
    <w:rsid w:val="004367D9"/>
    <w:rsid w:val="004372B3"/>
    <w:rsid w:val="00441218"/>
    <w:rsid w:val="004422F1"/>
    <w:rsid w:val="00447A24"/>
    <w:rsid w:val="00452BD1"/>
    <w:rsid w:val="004535F8"/>
    <w:rsid w:val="00455D46"/>
    <w:rsid w:val="0045783A"/>
    <w:rsid w:val="00461500"/>
    <w:rsid w:val="004618D8"/>
    <w:rsid w:val="0046279F"/>
    <w:rsid w:val="00464884"/>
    <w:rsid w:val="004668AE"/>
    <w:rsid w:val="00467A47"/>
    <w:rsid w:val="0047121F"/>
    <w:rsid w:val="004732CB"/>
    <w:rsid w:val="004740B8"/>
    <w:rsid w:val="004747DD"/>
    <w:rsid w:val="00474C61"/>
    <w:rsid w:val="00476232"/>
    <w:rsid w:val="00477941"/>
    <w:rsid w:val="00487226"/>
    <w:rsid w:val="00487E7D"/>
    <w:rsid w:val="00491044"/>
    <w:rsid w:val="00491C8A"/>
    <w:rsid w:val="00492072"/>
    <w:rsid w:val="00492EB9"/>
    <w:rsid w:val="004936B7"/>
    <w:rsid w:val="00495554"/>
    <w:rsid w:val="00497147"/>
    <w:rsid w:val="004A14FF"/>
    <w:rsid w:val="004A4A03"/>
    <w:rsid w:val="004A57C0"/>
    <w:rsid w:val="004A5C34"/>
    <w:rsid w:val="004A6CD4"/>
    <w:rsid w:val="004B0DC8"/>
    <w:rsid w:val="004B209B"/>
    <w:rsid w:val="004B25B9"/>
    <w:rsid w:val="004B393D"/>
    <w:rsid w:val="004B4947"/>
    <w:rsid w:val="004B68F8"/>
    <w:rsid w:val="004C0AD7"/>
    <w:rsid w:val="004C1B9F"/>
    <w:rsid w:val="004C78B9"/>
    <w:rsid w:val="004D1C6A"/>
    <w:rsid w:val="004D6160"/>
    <w:rsid w:val="004D7124"/>
    <w:rsid w:val="004D76D2"/>
    <w:rsid w:val="004E2F62"/>
    <w:rsid w:val="004E6A08"/>
    <w:rsid w:val="004F0408"/>
    <w:rsid w:val="004F0F0C"/>
    <w:rsid w:val="004F23C6"/>
    <w:rsid w:val="004F29F0"/>
    <w:rsid w:val="004F3ABA"/>
    <w:rsid w:val="004F427A"/>
    <w:rsid w:val="004F4A85"/>
    <w:rsid w:val="004F6B92"/>
    <w:rsid w:val="004F7C2B"/>
    <w:rsid w:val="00505E11"/>
    <w:rsid w:val="00507567"/>
    <w:rsid w:val="00507FB6"/>
    <w:rsid w:val="0051209D"/>
    <w:rsid w:val="00512CF1"/>
    <w:rsid w:val="00512D05"/>
    <w:rsid w:val="00512F68"/>
    <w:rsid w:val="00514DB2"/>
    <w:rsid w:val="005201B5"/>
    <w:rsid w:val="00521D3F"/>
    <w:rsid w:val="00526840"/>
    <w:rsid w:val="005274E6"/>
    <w:rsid w:val="00530127"/>
    <w:rsid w:val="00530EDE"/>
    <w:rsid w:val="005320C8"/>
    <w:rsid w:val="005339AF"/>
    <w:rsid w:val="00536C3B"/>
    <w:rsid w:val="005371FB"/>
    <w:rsid w:val="00540684"/>
    <w:rsid w:val="00540A07"/>
    <w:rsid w:val="00542525"/>
    <w:rsid w:val="00544BD0"/>
    <w:rsid w:val="0055155C"/>
    <w:rsid w:val="00551D8C"/>
    <w:rsid w:val="00553EF0"/>
    <w:rsid w:val="0055511D"/>
    <w:rsid w:val="00556415"/>
    <w:rsid w:val="00557153"/>
    <w:rsid w:val="0055726F"/>
    <w:rsid w:val="005639F4"/>
    <w:rsid w:val="00564267"/>
    <w:rsid w:val="00564371"/>
    <w:rsid w:val="0056557D"/>
    <w:rsid w:val="00571E59"/>
    <w:rsid w:val="005730C5"/>
    <w:rsid w:val="0057468C"/>
    <w:rsid w:val="00575DD7"/>
    <w:rsid w:val="005812EC"/>
    <w:rsid w:val="00585DC7"/>
    <w:rsid w:val="00590009"/>
    <w:rsid w:val="00590285"/>
    <w:rsid w:val="00590299"/>
    <w:rsid w:val="00592767"/>
    <w:rsid w:val="00594E74"/>
    <w:rsid w:val="00596DE0"/>
    <w:rsid w:val="005974F8"/>
    <w:rsid w:val="005A2D31"/>
    <w:rsid w:val="005A37D4"/>
    <w:rsid w:val="005A3B51"/>
    <w:rsid w:val="005A3F23"/>
    <w:rsid w:val="005A6F4B"/>
    <w:rsid w:val="005B2102"/>
    <w:rsid w:val="005B3A0E"/>
    <w:rsid w:val="005B3BBB"/>
    <w:rsid w:val="005B3FDA"/>
    <w:rsid w:val="005B5043"/>
    <w:rsid w:val="005B5DB7"/>
    <w:rsid w:val="005B6114"/>
    <w:rsid w:val="005B7418"/>
    <w:rsid w:val="005B76A2"/>
    <w:rsid w:val="005C1D6C"/>
    <w:rsid w:val="005D4885"/>
    <w:rsid w:val="005D7993"/>
    <w:rsid w:val="005E3785"/>
    <w:rsid w:val="005E414C"/>
    <w:rsid w:val="005E4C3C"/>
    <w:rsid w:val="005E590D"/>
    <w:rsid w:val="005E692B"/>
    <w:rsid w:val="005F4A0B"/>
    <w:rsid w:val="005F5412"/>
    <w:rsid w:val="005F5F21"/>
    <w:rsid w:val="005F7993"/>
    <w:rsid w:val="005F7FDD"/>
    <w:rsid w:val="00600391"/>
    <w:rsid w:val="00600B80"/>
    <w:rsid w:val="00603618"/>
    <w:rsid w:val="0060390A"/>
    <w:rsid w:val="00604A56"/>
    <w:rsid w:val="00604F0A"/>
    <w:rsid w:val="006071CE"/>
    <w:rsid w:val="0060775B"/>
    <w:rsid w:val="006162E0"/>
    <w:rsid w:val="0061721F"/>
    <w:rsid w:val="0062335D"/>
    <w:rsid w:val="00623E22"/>
    <w:rsid w:val="00624FF2"/>
    <w:rsid w:val="006255D8"/>
    <w:rsid w:val="006271DB"/>
    <w:rsid w:val="00631039"/>
    <w:rsid w:val="006347C8"/>
    <w:rsid w:val="00635F4D"/>
    <w:rsid w:val="00642C93"/>
    <w:rsid w:val="00643C22"/>
    <w:rsid w:val="006445AF"/>
    <w:rsid w:val="00646FE3"/>
    <w:rsid w:val="00651C6B"/>
    <w:rsid w:val="00654723"/>
    <w:rsid w:val="00656C61"/>
    <w:rsid w:val="00662235"/>
    <w:rsid w:val="00665B75"/>
    <w:rsid w:val="0066647C"/>
    <w:rsid w:val="00667DD9"/>
    <w:rsid w:val="00670D45"/>
    <w:rsid w:val="0067359B"/>
    <w:rsid w:val="00673BE0"/>
    <w:rsid w:val="00674ED8"/>
    <w:rsid w:val="00675E0C"/>
    <w:rsid w:val="00676EB2"/>
    <w:rsid w:val="00676EE8"/>
    <w:rsid w:val="00680191"/>
    <w:rsid w:val="00683B6D"/>
    <w:rsid w:val="00684E6A"/>
    <w:rsid w:val="006858BE"/>
    <w:rsid w:val="006860E6"/>
    <w:rsid w:val="00691463"/>
    <w:rsid w:val="00691907"/>
    <w:rsid w:val="00692706"/>
    <w:rsid w:val="00692966"/>
    <w:rsid w:val="00697C7A"/>
    <w:rsid w:val="006A24E0"/>
    <w:rsid w:val="006A2603"/>
    <w:rsid w:val="006A330A"/>
    <w:rsid w:val="006A48A0"/>
    <w:rsid w:val="006A5328"/>
    <w:rsid w:val="006A5DC2"/>
    <w:rsid w:val="006A6967"/>
    <w:rsid w:val="006A7653"/>
    <w:rsid w:val="006B6CE2"/>
    <w:rsid w:val="006C07B4"/>
    <w:rsid w:val="006C0CC0"/>
    <w:rsid w:val="006C4654"/>
    <w:rsid w:val="006C7590"/>
    <w:rsid w:val="006C79E7"/>
    <w:rsid w:val="006D284B"/>
    <w:rsid w:val="006D6D44"/>
    <w:rsid w:val="006D74B7"/>
    <w:rsid w:val="006E24D6"/>
    <w:rsid w:val="006E32DB"/>
    <w:rsid w:val="006E3B5C"/>
    <w:rsid w:val="006E3D62"/>
    <w:rsid w:val="006E6113"/>
    <w:rsid w:val="006E7523"/>
    <w:rsid w:val="006F1377"/>
    <w:rsid w:val="006F2179"/>
    <w:rsid w:val="006F4017"/>
    <w:rsid w:val="006F4630"/>
    <w:rsid w:val="006F4F16"/>
    <w:rsid w:val="006F6B29"/>
    <w:rsid w:val="007012AC"/>
    <w:rsid w:val="00707428"/>
    <w:rsid w:val="007078B2"/>
    <w:rsid w:val="00707FA2"/>
    <w:rsid w:val="00712F11"/>
    <w:rsid w:val="0071369A"/>
    <w:rsid w:val="00716242"/>
    <w:rsid w:val="007236B7"/>
    <w:rsid w:val="00724484"/>
    <w:rsid w:val="00726022"/>
    <w:rsid w:val="0072650C"/>
    <w:rsid w:val="00732E20"/>
    <w:rsid w:val="00735B09"/>
    <w:rsid w:val="00736CB3"/>
    <w:rsid w:val="00746DA4"/>
    <w:rsid w:val="00762D70"/>
    <w:rsid w:val="00763CE9"/>
    <w:rsid w:val="007720AE"/>
    <w:rsid w:val="00775482"/>
    <w:rsid w:val="00775780"/>
    <w:rsid w:val="007757FF"/>
    <w:rsid w:val="00775CD5"/>
    <w:rsid w:val="00776845"/>
    <w:rsid w:val="007779C7"/>
    <w:rsid w:val="0078038E"/>
    <w:rsid w:val="007805E9"/>
    <w:rsid w:val="00781647"/>
    <w:rsid w:val="00781F6F"/>
    <w:rsid w:val="0078662C"/>
    <w:rsid w:val="00787BD0"/>
    <w:rsid w:val="00791B1A"/>
    <w:rsid w:val="00795BFE"/>
    <w:rsid w:val="0079712A"/>
    <w:rsid w:val="007977FB"/>
    <w:rsid w:val="00797B20"/>
    <w:rsid w:val="007A09C6"/>
    <w:rsid w:val="007A18A8"/>
    <w:rsid w:val="007A299A"/>
    <w:rsid w:val="007A2AEE"/>
    <w:rsid w:val="007A32FA"/>
    <w:rsid w:val="007A6A96"/>
    <w:rsid w:val="007B08DE"/>
    <w:rsid w:val="007B14C8"/>
    <w:rsid w:val="007B26E9"/>
    <w:rsid w:val="007B638A"/>
    <w:rsid w:val="007B7261"/>
    <w:rsid w:val="007C138F"/>
    <w:rsid w:val="007C4169"/>
    <w:rsid w:val="007C4A52"/>
    <w:rsid w:val="007C55BD"/>
    <w:rsid w:val="007C5AD6"/>
    <w:rsid w:val="007D01EC"/>
    <w:rsid w:val="007D0218"/>
    <w:rsid w:val="007D0CC6"/>
    <w:rsid w:val="007D0E5B"/>
    <w:rsid w:val="007D6FE5"/>
    <w:rsid w:val="007D7750"/>
    <w:rsid w:val="007E08D1"/>
    <w:rsid w:val="007E0DD6"/>
    <w:rsid w:val="007E38A8"/>
    <w:rsid w:val="007F0464"/>
    <w:rsid w:val="007F0F9B"/>
    <w:rsid w:val="007F2F08"/>
    <w:rsid w:val="007F5262"/>
    <w:rsid w:val="007F6DEE"/>
    <w:rsid w:val="007F782D"/>
    <w:rsid w:val="008000E8"/>
    <w:rsid w:val="008004B2"/>
    <w:rsid w:val="008038DA"/>
    <w:rsid w:val="00805343"/>
    <w:rsid w:val="00806AB2"/>
    <w:rsid w:val="00811324"/>
    <w:rsid w:val="00812880"/>
    <w:rsid w:val="00813F52"/>
    <w:rsid w:val="00815DE3"/>
    <w:rsid w:val="0081757A"/>
    <w:rsid w:val="00821DBD"/>
    <w:rsid w:val="008238E9"/>
    <w:rsid w:val="00824599"/>
    <w:rsid w:val="00827228"/>
    <w:rsid w:val="00831EB8"/>
    <w:rsid w:val="00834774"/>
    <w:rsid w:val="00842D02"/>
    <w:rsid w:val="00844BAD"/>
    <w:rsid w:val="008452A7"/>
    <w:rsid w:val="008478B8"/>
    <w:rsid w:val="00847AA0"/>
    <w:rsid w:val="008502AF"/>
    <w:rsid w:val="00850310"/>
    <w:rsid w:val="008572C2"/>
    <w:rsid w:val="0085763B"/>
    <w:rsid w:val="0086305A"/>
    <w:rsid w:val="00863FCB"/>
    <w:rsid w:val="00882A1A"/>
    <w:rsid w:val="00882FA2"/>
    <w:rsid w:val="00884815"/>
    <w:rsid w:val="00884857"/>
    <w:rsid w:val="0088488E"/>
    <w:rsid w:val="00884FB0"/>
    <w:rsid w:val="0088522C"/>
    <w:rsid w:val="008867EE"/>
    <w:rsid w:val="008A1196"/>
    <w:rsid w:val="008A11D4"/>
    <w:rsid w:val="008A3550"/>
    <w:rsid w:val="008A5D86"/>
    <w:rsid w:val="008B1600"/>
    <w:rsid w:val="008B5422"/>
    <w:rsid w:val="008B6D2D"/>
    <w:rsid w:val="008B7DC3"/>
    <w:rsid w:val="008C01CF"/>
    <w:rsid w:val="008C156B"/>
    <w:rsid w:val="008C4AB5"/>
    <w:rsid w:val="008C525D"/>
    <w:rsid w:val="008C6536"/>
    <w:rsid w:val="008C6E1A"/>
    <w:rsid w:val="008D46E6"/>
    <w:rsid w:val="008D5082"/>
    <w:rsid w:val="008E0182"/>
    <w:rsid w:val="008E08BA"/>
    <w:rsid w:val="008E0B56"/>
    <w:rsid w:val="008E2A82"/>
    <w:rsid w:val="008E2D74"/>
    <w:rsid w:val="008E6536"/>
    <w:rsid w:val="008E79CC"/>
    <w:rsid w:val="008F24F5"/>
    <w:rsid w:val="008F25CC"/>
    <w:rsid w:val="008F269E"/>
    <w:rsid w:val="008F474C"/>
    <w:rsid w:val="008F6EC3"/>
    <w:rsid w:val="00902E26"/>
    <w:rsid w:val="009059D8"/>
    <w:rsid w:val="00906D1E"/>
    <w:rsid w:val="009113B6"/>
    <w:rsid w:val="00911C5C"/>
    <w:rsid w:val="009121DB"/>
    <w:rsid w:val="009152EC"/>
    <w:rsid w:val="00915C3C"/>
    <w:rsid w:val="009160F4"/>
    <w:rsid w:val="0092096B"/>
    <w:rsid w:val="00921E8F"/>
    <w:rsid w:val="009251DF"/>
    <w:rsid w:val="0092599B"/>
    <w:rsid w:val="00926D65"/>
    <w:rsid w:val="00927200"/>
    <w:rsid w:val="00927283"/>
    <w:rsid w:val="00930802"/>
    <w:rsid w:val="0093163B"/>
    <w:rsid w:val="00931A8C"/>
    <w:rsid w:val="0093219F"/>
    <w:rsid w:val="009322CA"/>
    <w:rsid w:val="009330AF"/>
    <w:rsid w:val="00933494"/>
    <w:rsid w:val="00935A31"/>
    <w:rsid w:val="00940294"/>
    <w:rsid w:val="009450FB"/>
    <w:rsid w:val="00945252"/>
    <w:rsid w:val="00945E90"/>
    <w:rsid w:val="0094670D"/>
    <w:rsid w:val="00951D7A"/>
    <w:rsid w:val="009536AB"/>
    <w:rsid w:val="00957DFC"/>
    <w:rsid w:val="009602A4"/>
    <w:rsid w:val="00964FB7"/>
    <w:rsid w:val="009672F5"/>
    <w:rsid w:val="00973C57"/>
    <w:rsid w:val="00975B17"/>
    <w:rsid w:val="00976064"/>
    <w:rsid w:val="0098354A"/>
    <w:rsid w:val="009842F4"/>
    <w:rsid w:val="009847DF"/>
    <w:rsid w:val="00985926"/>
    <w:rsid w:val="00986828"/>
    <w:rsid w:val="0098706B"/>
    <w:rsid w:val="00991393"/>
    <w:rsid w:val="00991B5C"/>
    <w:rsid w:val="009931B4"/>
    <w:rsid w:val="0099492E"/>
    <w:rsid w:val="00994BBD"/>
    <w:rsid w:val="00996389"/>
    <w:rsid w:val="00996EEC"/>
    <w:rsid w:val="009A0B39"/>
    <w:rsid w:val="009B00A2"/>
    <w:rsid w:val="009B1AB7"/>
    <w:rsid w:val="009B3A23"/>
    <w:rsid w:val="009B57B6"/>
    <w:rsid w:val="009B685B"/>
    <w:rsid w:val="009B6BDD"/>
    <w:rsid w:val="009C3380"/>
    <w:rsid w:val="009C769D"/>
    <w:rsid w:val="009D092E"/>
    <w:rsid w:val="009D2E2E"/>
    <w:rsid w:val="009D37CB"/>
    <w:rsid w:val="009D3FA4"/>
    <w:rsid w:val="009D4F69"/>
    <w:rsid w:val="009D5B43"/>
    <w:rsid w:val="009D6CF6"/>
    <w:rsid w:val="009D6FBB"/>
    <w:rsid w:val="009E02C9"/>
    <w:rsid w:val="009E0C22"/>
    <w:rsid w:val="009E0F98"/>
    <w:rsid w:val="009E161D"/>
    <w:rsid w:val="009E1DCA"/>
    <w:rsid w:val="009E2003"/>
    <w:rsid w:val="009E20EE"/>
    <w:rsid w:val="009E461F"/>
    <w:rsid w:val="009E5D6B"/>
    <w:rsid w:val="009E7E59"/>
    <w:rsid w:val="009F04B4"/>
    <w:rsid w:val="009F0A10"/>
    <w:rsid w:val="009F2619"/>
    <w:rsid w:val="00A00016"/>
    <w:rsid w:val="00A0402C"/>
    <w:rsid w:val="00A0530E"/>
    <w:rsid w:val="00A06320"/>
    <w:rsid w:val="00A11BFC"/>
    <w:rsid w:val="00A16C8E"/>
    <w:rsid w:val="00A22314"/>
    <w:rsid w:val="00A25A6E"/>
    <w:rsid w:val="00A26AD4"/>
    <w:rsid w:val="00A27ECD"/>
    <w:rsid w:val="00A309B4"/>
    <w:rsid w:val="00A315D9"/>
    <w:rsid w:val="00A31901"/>
    <w:rsid w:val="00A32484"/>
    <w:rsid w:val="00A3248A"/>
    <w:rsid w:val="00A345F6"/>
    <w:rsid w:val="00A37193"/>
    <w:rsid w:val="00A37BD1"/>
    <w:rsid w:val="00A405BE"/>
    <w:rsid w:val="00A40D5A"/>
    <w:rsid w:val="00A41BBF"/>
    <w:rsid w:val="00A434DE"/>
    <w:rsid w:val="00A437FE"/>
    <w:rsid w:val="00A43D34"/>
    <w:rsid w:val="00A50DC7"/>
    <w:rsid w:val="00A52ED8"/>
    <w:rsid w:val="00A5325C"/>
    <w:rsid w:val="00A548ED"/>
    <w:rsid w:val="00A56EF4"/>
    <w:rsid w:val="00A644DB"/>
    <w:rsid w:val="00A66757"/>
    <w:rsid w:val="00A70999"/>
    <w:rsid w:val="00A717FC"/>
    <w:rsid w:val="00A72FAE"/>
    <w:rsid w:val="00A74AB4"/>
    <w:rsid w:val="00A7559E"/>
    <w:rsid w:val="00A76C26"/>
    <w:rsid w:val="00A8092D"/>
    <w:rsid w:val="00A82BD2"/>
    <w:rsid w:val="00A83230"/>
    <w:rsid w:val="00A83714"/>
    <w:rsid w:val="00A868E5"/>
    <w:rsid w:val="00A87135"/>
    <w:rsid w:val="00A93105"/>
    <w:rsid w:val="00A93388"/>
    <w:rsid w:val="00A9412F"/>
    <w:rsid w:val="00A94438"/>
    <w:rsid w:val="00A963D1"/>
    <w:rsid w:val="00AA1213"/>
    <w:rsid w:val="00AA1C00"/>
    <w:rsid w:val="00AA2A17"/>
    <w:rsid w:val="00AA3396"/>
    <w:rsid w:val="00AA65B3"/>
    <w:rsid w:val="00AA7646"/>
    <w:rsid w:val="00AB00FC"/>
    <w:rsid w:val="00AB19CB"/>
    <w:rsid w:val="00AB554C"/>
    <w:rsid w:val="00AB716B"/>
    <w:rsid w:val="00AC2111"/>
    <w:rsid w:val="00AC4B3E"/>
    <w:rsid w:val="00AD060A"/>
    <w:rsid w:val="00AD30EC"/>
    <w:rsid w:val="00AD56F4"/>
    <w:rsid w:val="00AD5B83"/>
    <w:rsid w:val="00AD64BA"/>
    <w:rsid w:val="00AD7409"/>
    <w:rsid w:val="00AE17C3"/>
    <w:rsid w:val="00AE30B4"/>
    <w:rsid w:val="00AE4F9E"/>
    <w:rsid w:val="00AE5B4D"/>
    <w:rsid w:val="00AF04CB"/>
    <w:rsid w:val="00AF0F27"/>
    <w:rsid w:val="00AF10DC"/>
    <w:rsid w:val="00B02D46"/>
    <w:rsid w:val="00B04C33"/>
    <w:rsid w:val="00B04C6D"/>
    <w:rsid w:val="00B05EAA"/>
    <w:rsid w:val="00B07BC7"/>
    <w:rsid w:val="00B1181C"/>
    <w:rsid w:val="00B124CC"/>
    <w:rsid w:val="00B13338"/>
    <w:rsid w:val="00B173A8"/>
    <w:rsid w:val="00B23BDB"/>
    <w:rsid w:val="00B2454F"/>
    <w:rsid w:val="00B27CFF"/>
    <w:rsid w:val="00B30884"/>
    <w:rsid w:val="00B32153"/>
    <w:rsid w:val="00B32A9C"/>
    <w:rsid w:val="00B33D2A"/>
    <w:rsid w:val="00B33F22"/>
    <w:rsid w:val="00B341B4"/>
    <w:rsid w:val="00B348DB"/>
    <w:rsid w:val="00B36F8B"/>
    <w:rsid w:val="00B379E2"/>
    <w:rsid w:val="00B40AA4"/>
    <w:rsid w:val="00B41752"/>
    <w:rsid w:val="00B46BD1"/>
    <w:rsid w:val="00B47B62"/>
    <w:rsid w:val="00B5115C"/>
    <w:rsid w:val="00B52ED6"/>
    <w:rsid w:val="00B61924"/>
    <w:rsid w:val="00B65CD2"/>
    <w:rsid w:val="00B6728A"/>
    <w:rsid w:val="00B7204F"/>
    <w:rsid w:val="00B72D6A"/>
    <w:rsid w:val="00B736C0"/>
    <w:rsid w:val="00B76512"/>
    <w:rsid w:val="00B80360"/>
    <w:rsid w:val="00B8062A"/>
    <w:rsid w:val="00B81F2A"/>
    <w:rsid w:val="00B837BF"/>
    <w:rsid w:val="00B83959"/>
    <w:rsid w:val="00B85A80"/>
    <w:rsid w:val="00B86FA4"/>
    <w:rsid w:val="00B914BE"/>
    <w:rsid w:val="00B931DE"/>
    <w:rsid w:val="00B965E0"/>
    <w:rsid w:val="00BA1902"/>
    <w:rsid w:val="00BA28F9"/>
    <w:rsid w:val="00BA3064"/>
    <w:rsid w:val="00BA3BC6"/>
    <w:rsid w:val="00BA4D7F"/>
    <w:rsid w:val="00BA5BAD"/>
    <w:rsid w:val="00BA7FAC"/>
    <w:rsid w:val="00BB7FB9"/>
    <w:rsid w:val="00BC021C"/>
    <w:rsid w:val="00BC19F2"/>
    <w:rsid w:val="00BC37C4"/>
    <w:rsid w:val="00BC49C5"/>
    <w:rsid w:val="00BC6EA7"/>
    <w:rsid w:val="00BC7B67"/>
    <w:rsid w:val="00BD1119"/>
    <w:rsid w:val="00BD14A1"/>
    <w:rsid w:val="00BD3CD1"/>
    <w:rsid w:val="00BD4785"/>
    <w:rsid w:val="00BD57BF"/>
    <w:rsid w:val="00BD624F"/>
    <w:rsid w:val="00BD75BE"/>
    <w:rsid w:val="00BD7877"/>
    <w:rsid w:val="00BE0B4B"/>
    <w:rsid w:val="00BE17F4"/>
    <w:rsid w:val="00BE19B5"/>
    <w:rsid w:val="00BE27ED"/>
    <w:rsid w:val="00BE2DBE"/>
    <w:rsid w:val="00BE339F"/>
    <w:rsid w:val="00BE36F2"/>
    <w:rsid w:val="00BE6BCB"/>
    <w:rsid w:val="00BF00A1"/>
    <w:rsid w:val="00BF03D9"/>
    <w:rsid w:val="00BF0DEA"/>
    <w:rsid w:val="00BF1DBA"/>
    <w:rsid w:val="00BF1DCD"/>
    <w:rsid w:val="00BF1F68"/>
    <w:rsid w:val="00BF37A9"/>
    <w:rsid w:val="00C036A9"/>
    <w:rsid w:val="00C071C9"/>
    <w:rsid w:val="00C07D9E"/>
    <w:rsid w:val="00C110C9"/>
    <w:rsid w:val="00C11AC8"/>
    <w:rsid w:val="00C13559"/>
    <w:rsid w:val="00C13F70"/>
    <w:rsid w:val="00C15680"/>
    <w:rsid w:val="00C17330"/>
    <w:rsid w:val="00C17B9A"/>
    <w:rsid w:val="00C21BAF"/>
    <w:rsid w:val="00C230B2"/>
    <w:rsid w:val="00C2569E"/>
    <w:rsid w:val="00C27514"/>
    <w:rsid w:val="00C2758E"/>
    <w:rsid w:val="00C30E16"/>
    <w:rsid w:val="00C359BD"/>
    <w:rsid w:val="00C404E6"/>
    <w:rsid w:val="00C40C62"/>
    <w:rsid w:val="00C40C90"/>
    <w:rsid w:val="00C40CAF"/>
    <w:rsid w:val="00C44FDC"/>
    <w:rsid w:val="00C450BB"/>
    <w:rsid w:val="00C47517"/>
    <w:rsid w:val="00C47594"/>
    <w:rsid w:val="00C5170A"/>
    <w:rsid w:val="00C53D7E"/>
    <w:rsid w:val="00C56FB5"/>
    <w:rsid w:val="00C57470"/>
    <w:rsid w:val="00C57659"/>
    <w:rsid w:val="00C579F8"/>
    <w:rsid w:val="00C65053"/>
    <w:rsid w:val="00C65B91"/>
    <w:rsid w:val="00C704B7"/>
    <w:rsid w:val="00C730EE"/>
    <w:rsid w:val="00C73684"/>
    <w:rsid w:val="00C73792"/>
    <w:rsid w:val="00C74A8B"/>
    <w:rsid w:val="00C75BE9"/>
    <w:rsid w:val="00C77515"/>
    <w:rsid w:val="00C779E2"/>
    <w:rsid w:val="00C82845"/>
    <w:rsid w:val="00C82C1E"/>
    <w:rsid w:val="00C845C5"/>
    <w:rsid w:val="00C86A41"/>
    <w:rsid w:val="00C86EC4"/>
    <w:rsid w:val="00C8741E"/>
    <w:rsid w:val="00C906D9"/>
    <w:rsid w:val="00C93B77"/>
    <w:rsid w:val="00C97794"/>
    <w:rsid w:val="00CA1AC7"/>
    <w:rsid w:val="00CA3CBC"/>
    <w:rsid w:val="00CA46CA"/>
    <w:rsid w:val="00CA53B4"/>
    <w:rsid w:val="00CA6178"/>
    <w:rsid w:val="00CA6F26"/>
    <w:rsid w:val="00CB2034"/>
    <w:rsid w:val="00CB263D"/>
    <w:rsid w:val="00CB40DD"/>
    <w:rsid w:val="00CB5E16"/>
    <w:rsid w:val="00CB5E5D"/>
    <w:rsid w:val="00CB7F4D"/>
    <w:rsid w:val="00CC1E0C"/>
    <w:rsid w:val="00CC6CE2"/>
    <w:rsid w:val="00CD00FE"/>
    <w:rsid w:val="00CD3263"/>
    <w:rsid w:val="00CD3EBC"/>
    <w:rsid w:val="00CD46BF"/>
    <w:rsid w:val="00CD5C0D"/>
    <w:rsid w:val="00CE0EAD"/>
    <w:rsid w:val="00CE355C"/>
    <w:rsid w:val="00CE4ED4"/>
    <w:rsid w:val="00CE6D02"/>
    <w:rsid w:val="00CF78D1"/>
    <w:rsid w:val="00D02011"/>
    <w:rsid w:val="00D054B7"/>
    <w:rsid w:val="00D0618D"/>
    <w:rsid w:val="00D06EE0"/>
    <w:rsid w:val="00D12002"/>
    <w:rsid w:val="00D124FB"/>
    <w:rsid w:val="00D15178"/>
    <w:rsid w:val="00D16FB6"/>
    <w:rsid w:val="00D237FF"/>
    <w:rsid w:val="00D25AA6"/>
    <w:rsid w:val="00D27DA2"/>
    <w:rsid w:val="00D30FA1"/>
    <w:rsid w:val="00D311DA"/>
    <w:rsid w:val="00D31348"/>
    <w:rsid w:val="00D35E43"/>
    <w:rsid w:val="00D37997"/>
    <w:rsid w:val="00D42A72"/>
    <w:rsid w:val="00D51A1D"/>
    <w:rsid w:val="00D54514"/>
    <w:rsid w:val="00D55FB4"/>
    <w:rsid w:val="00D57AED"/>
    <w:rsid w:val="00D6297A"/>
    <w:rsid w:val="00D66654"/>
    <w:rsid w:val="00D805DE"/>
    <w:rsid w:val="00D842D3"/>
    <w:rsid w:val="00D845D0"/>
    <w:rsid w:val="00D85251"/>
    <w:rsid w:val="00D929FB"/>
    <w:rsid w:val="00D9432B"/>
    <w:rsid w:val="00D957F0"/>
    <w:rsid w:val="00D958A7"/>
    <w:rsid w:val="00D962F7"/>
    <w:rsid w:val="00D9663B"/>
    <w:rsid w:val="00D97476"/>
    <w:rsid w:val="00DA1AE5"/>
    <w:rsid w:val="00DA4B3E"/>
    <w:rsid w:val="00DB193C"/>
    <w:rsid w:val="00DB20D5"/>
    <w:rsid w:val="00DB5226"/>
    <w:rsid w:val="00DB53D8"/>
    <w:rsid w:val="00DB68A4"/>
    <w:rsid w:val="00DB7DFA"/>
    <w:rsid w:val="00DC3299"/>
    <w:rsid w:val="00DC6F93"/>
    <w:rsid w:val="00DD21F5"/>
    <w:rsid w:val="00DD3328"/>
    <w:rsid w:val="00DD3907"/>
    <w:rsid w:val="00DD4581"/>
    <w:rsid w:val="00DE0F93"/>
    <w:rsid w:val="00DE37CC"/>
    <w:rsid w:val="00DE5856"/>
    <w:rsid w:val="00DF53C5"/>
    <w:rsid w:val="00DF5D15"/>
    <w:rsid w:val="00DF6ABE"/>
    <w:rsid w:val="00DF6C75"/>
    <w:rsid w:val="00DF7028"/>
    <w:rsid w:val="00DF79C7"/>
    <w:rsid w:val="00E01C6A"/>
    <w:rsid w:val="00E02623"/>
    <w:rsid w:val="00E04FE6"/>
    <w:rsid w:val="00E05A6C"/>
    <w:rsid w:val="00E06F71"/>
    <w:rsid w:val="00E10876"/>
    <w:rsid w:val="00E10CC3"/>
    <w:rsid w:val="00E13139"/>
    <w:rsid w:val="00E14488"/>
    <w:rsid w:val="00E157CE"/>
    <w:rsid w:val="00E1619B"/>
    <w:rsid w:val="00E40581"/>
    <w:rsid w:val="00E41AB4"/>
    <w:rsid w:val="00E43519"/>
    <w:rsid w:val="00E43DD0"/>
    <w:rsid w:val="00E44B24"/>
    <w:rsid w:val="00E453BA"/>
    <w:rsid w:val="00E456E4"/>
    <w:rsid w:val="00E4721C"/>
    <w:rsid w:val="00E51BD4"/>
    <w:rsid w:val="00E54D7B"/>
    <w:rsid w:val="00E56D08"/>
    <w:rsid w:val="00E57FDC"/>
    <w:rsid w:val="00E61197"/>
    <w:rsid w:val="00E61451"/>
    <w:rsid w:val="00E6615F"/>
    <w:rsid w:val="00E671FD"/>
    <w:rsid w:val="00E70CD2"/>
    <w:rsid w:val="00E747AC"/>
    <w:rsid w:val="00E75A2F"/>
    <w:rsid w:val="00E76D9B"/>
    <w:rsid w:val="00E818A7"/>
    <w:rsid w:val="00E82021"/>
    <w:rsid w:val="00E85325"/>
    <w:rsid w:val="00EA0979"/>
    <w:rsid w:val="00EA2630"/>
    <w:rsid w:val="00EA2B29"/>
    <w:rsid w:val="00EA3B8F"/>
    <w:rsid w:val="00EA3CEC"/>
    <w:rsid w:val="00EA5229"/>
    <w:rsid w:val="00EB11C5"/>
    <w:rsid w:val="00EB1A23"/>
    <w:rsid w:val="00EB5485"/>
    <w:rsid w:val="00EB60E3"/>
    <w:rsid w:val="00EB67B3"/>
    <w:rsid w:val="00EC1A72"/>
    <w:rsid w:val="00EC5F4E"/>
    <w:rsid w:val="00EC7CA4"/>
    <w:rsid w:val="00ED1588"/>
    <w:rsid w:val="00ED17FD"/>
    <w:rsid w:val="00ED18D2"/>
    <w:rsid w:val="00ED1D45"/>
    <w:rsid w:val="00ED29B7"/>
    <w:rsid w:val="00ED6D13"/>
    <w:rsid w:val="00ED71CA"/>
    <w:rsid w:val="00ED72B5"/>
    <w:rsid w:val="00EE4D58"/>
    <w:rsid w:val="00EE5F9D"/>
    <w:rsid w:val="00EE7BB4"/>
    <w:rsid w:val="00EF2ABA"/>
    <w:rsid w:val="00EF2EC0"/>
    <w:rsid w:val="00EF54E0"/>
    <w:rsid w:val="00EF5BA0"/>
    <w:rsid w:val="00EF639C"/>
    <w:rsid w:val="00EF7BA7"/>
    <w:rsid w:val="00F046AD"/>
    <w:rsid w:val="00F051E6"/>
    <w:rsid w:val="00F07F4D"/>
    <w:rsid w:val="00F1481F"/>
    <w:rsid w:val="00F14AAB"/>
    <w:rsid w:val="00F16868"/>
    <w:rsid w:val="00F26720"/>
    <w:rsid w:val="00F27E1C"/>
    <w:rsid w:val="00F30A8F"/>
    <w:rsid w:val="00F31E45"/>
    <w:rsid w:val="00F32255"/>
    <w:rsid w:val="00F3321A"/>
    <w:rsid w:val="00F34F21"/>
    <w:rsid w:val="00F411A0"/>
    <w:rsid w:val="00F41403"/>
    <w:rsid w:val="00F416C5"/>
    <w:rsid w:val="00F46D77"/>
    <w:rsid w:val="00F46EBA"/>
    <w:rsid w:val="00F51CA9"/>
    <w:rsid w:val="00F52213"/>
    <w:rsid w:val="00F54623"/>
    <w:rsid w:val="00F55374"/>
    <w:rsid w:val="00F600D4"/>
    <w:rsid w:val="00F60F82"/>
    <w:rsid w:val="00F61717"/>
    <w:rsid w:val="00F61BC7"/>
    <w:rsid w:val="00F6250A"/>
    <w:rsid w:val="00F67134"/>
    <w:rsid w:val="00F708F0"/>
    <w:rsid w:val="00F7351C"/>
    <w:rsid w:val="00F753E0"/>
    <w:rsid w:val="00F75699"/>
    <w:rsid w:val="00F771AC"/>
    <w:rsid w:val="00F7750C"/>
    <w:rsid w:val="00F80A62"/>
    <w:rsid w:val="00F825FC"/>
    <w:rsid w:val="00F85F14"/>
    <w:rsid w:val="00F868D0"/>
    <w:rsid w:val="00F86D17"/>
    <w:rsid w:val="00F9284E"/>
    <w:rsid w:val="00F92D53"/>
    <w:rsid w:val="00F93C71"/>
    <w:rsid w:val="00F970FA"/>
    <w:rsid w:val="00F97850"/>
    <w:rsid w:val="00FA5104"/>
    <w:rsid w:val="00FA75CD"/>
    <w:rsid w:val="00FB2826"/>
    <w:rsid w:val="00FB372E"/>
    <w:rsid w:val="00FB4E4A"/>
    <w:rsid w:val="00FB64E3"/>
    <w:rsid w:val="00FC0B48"/>
    <w:rsid w:val="00FC25DA"/>
    <w:rsid w:val="00FC3F13"/>
    <w:rsid w:val="00FD034C"/>
    <w:rsid w:val="00FD099C"/>
    <w:rsid w:val="00FD2983"/>
    <w:rsid w:val="00FD5C90"/>
    <w:rsid w:val="00FD7344"/>
    <w:rsid w:val="00FE19CA"/>
    <w:rsid w:val="00FE4592"/>
    <w:rsid w:val="00FF7A3B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7D8027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7" w:unhideWhenUsed="1" w:qFormat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uiPriority="7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(Ctrl+Shift+N)"/>
    <w:uiPriority w:val="2"/>
    <w:qFormat/>
    <w:rsid w:val="004A6CD4"/>
    <w:rPr>
      <w:rFonts w:ascii="Times New Roman" w:eastAsia="Times New Roman" w:hAnsi="Times New Roman" w:cs="Times New Roman"/>
      <w:color w:val="000000"/>
    </w:rPr>
  </w:style>
  <w:style w:type="paragraph" w:styleId="Rubrik1">
    <w:name w:val="heading 1"/>
    <w:aliases w:val="Heading 1 (Alt+1)"/>
    <w:basedOn w:val="Normal"/>
    <w:next w:val="Normal"/>
    <w:link w:val="Rubrik1Char"/>
    <w:uiPriority w:val="1"/>
    <w:qFormat/>
    <w:rsid w:val="00073177"/>
    <w:pPr>
      <w:keepNext/>
      <w:spacing w:before="36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aliases w:val="Heading 2 (Alt+2)"/>
    <w:basedOn w:val="Normal"/>
    <w:next w:val="Normal"/>
    <w:link w:val="Rubrik2Char"/>
    <w:uiPriority w:val="1"/>
    <w:qFormat/>
    <w:rsid w:val="00073177"/>
    <w:pPr>
      <w:keepNext/>
      <w:spacing w:before="36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aliases w:val="Heading 3 (Alt+3)"/>
    <w:basedOn w:val="Normal"/>
    <w:next w:val="Normal"/>
    <w:link w:val="Rubrik3Char"/>
    <w:uiPriority w:val="1"/>
    <w:qFormat/>
    <w:rsid w:val="00073177"/>
    <w:pPr>
      <w:keepNext/>
      <w:spacing w:before="360"/>
      <w:outlineLvl w:val="2"/>
    </w:pPr>
    <w:rPr>
      <w:rFonts w:asciiTheme="majorHAnsi" w:eastAsiaTheme="majorEastAsia" w:hAnsiTheme="majorHAnsi" w:cstheme="majorBidi"/>
      <w:b/>
      <w:bCs/>
      <w:i/>
      <w:sz w:val="24"/>
    </w:rPr>
  </w:style>
  <w:style w:type="paragraph" w:styleId="Rubrik4">
    <w:name w:val="heading 4"/>
    <w:aliases w:val="Heading 4 (Alt+4)"/>
    <w:basedOn w:val="Normal"/>
    <w:next w:val="Normal"/>
    <w:link w:val="Rubrik4Char"/>
    <w:uiPriority w:val="1"/>
    <w:qFormat/>
    <w:rsid w:val="00073177"/>
    <w:pPr>
      <w:keepNext/>
      <w:spacing w:before="36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Rubrik5">
    <w:name w:val="heading 5"/>
    <w:aliases w:val="Heading 5 (Alt +5)"/>
    <w:basedOn w:val="Normal"/>
    <w:next w:val="Normal"/>
    <w:link w:val="Rubrik5Char"/>
    <w:uiPriority w:val="1"/>
    <w:semiHidden/>
    <w:rsid w:val="00FD099C"/>
    <w:pPr>
      <w:keepNext/>
      <w:spacing w:before="200"/>
      <w:outlineLvl w:val="4"/>
    </w:pPr>
    <w:rPr>
      <w:rFonts w:asciiTheme="majorHAnsi" w:eastAsiaTheme="majorEastAsia" w:hAnsiTheme="majorHAnsi" w:cstheme="majorBidi"/>
      <w:color w:val="0C0C0C" w:themeColor="text1"/>
      <w:sz w:val="18"/>
    </w:rPr>
  </w:style>
  <w:style w:type="paragraph" w:styleId="Rubrik6">
    <w:name w:val="heading 6"/>
    <w:basedOn w:val="Normal"/>
    <w:next w:val="Normal"/>
    <w:link w:val="Rubrik6Char"/>
    <w:uiPriority w:val="12"/>
    <w:semiHidden/>
    <w:qFormat/>
    <w:rsid w:val="00FD099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F1D16" w:themeColor="accent1" w:themeShade="7F"/>
    </w:rPr>
  </w:style>
  <w:style w:type="paragraph" w:styleId="Rubrik7">
    <w:name w:val="heading 7"/>
    <w:basedOn w:val="Normal"/>
    <w:next w:val="Normal"/>
    <w:link w:val="Rubrik7Char"/>
    <w:uiPriority w:val="12"/>
    <w:semiHidden/>
    <w:qFormat/>
    <w:rsid w:val="00FD099C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84848" w:themeColor="text1" w:themeTint="BF"/>
    </w:rPr>
  </w:style>
  <w:style w:type="paragraph" w:styleId="Rubrik8">
    <w:name w:val="heading 8"/>
    <w:basedOn w:val="Normal"/>
    <w:next w:val="Normal"/>
    <w:link w:val="Rubrik8Char"/>
    <w:uiPriority w:val="12"/>
    <w:semiHidden/>
    <w:qFormat/>
    <w:rsid w:val="00FD099C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84848" w:themeColor="text1" w:themeTint="BF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12"/>
    <w:semiHidden/>
    <w:qFormat/>
    <w:rsid w:val="00FD099C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84848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Heading 1 (Alt+1) Char"/>
    <w:basedOn w:val="Standardstycketeckensnitt"/>
    <w:link w:val="Rubrik1"/>
    <w:uiPriority w:val="1"/>
    <w:rsid w:val="00073177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Rubrik2Char">
    <w:name w:val="Rubrik 2 Char"/>
    <w:aliases w:val="Heading 2 (Alt+2) Char"/>
    <w:basedOn w:val="Standardstycketeckensnitt"/>
    <w:link w:val="Rubrik2"/>
    <w:uiPriority w:val="1"/>
    <w:rsid w:val="00073177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customStyle="1" w:styleId="nHeading1AltCtrl1">
    <w:name w:val="nHeading 1 (Alt+Ctrl+1)"/>
    <w:basedOn w:val="Rubrik1"/>
    <w:next w:val="Normaltindrag"/>
    <w:qFormat/>
    <w:rsid w:val="00135B4F"/>
    <w:pPr>
      <w:numPr>
        <w:numId w:val="10"/>
      </w:numPr>
    </w:pPr>
  </w:style>
  <w:style w:type="character" w:customStyle="1" w:styleId="Rubrik3Char">
    <w:name w:val="Rubrik 3 Char"/>
    <w:aliases w:val="Heading 3 (Alt+3) Char"/>
    <w:basedOn w:val="Standardstycketeckensnitt"/>
    <w:link w:val="Rubrik3"/>
    <w:uiPriority w:val="1"/>
    <w:rsid w:val="00073177"/>
    <w:rPr>
      <w:rFonts w:asciiTheme="majorHAnsi" w:eastAsiaTheme="majorEastAsia" w:hAnsiTheme="majorHAnsi" w:cstheme="majorBidi"/>
      <w:b/>
      <w:bCs/>
      <w:i/>
      <w:color w:val="000000"/>
      <w:sz w:val="24"/>
    </w:rPr>
  </w:style>
  <w:style w:type="character" w:customStyle="1" w:styleId="Rubrik4Char">
    <w:name w:val="Rubrik 4 Char"/>
    <w:aliases w:val="Heading 4 (Alt+4) Char"/>
    <w:basedOn w:val="Standardstycketeckensnitt"/>
    <w:link w:val="Rubrik4"/>
    <w:uiPriority w:val="1"/>
    <w:rsid w:val="00073177"/>
    <w:rPr>
      <w:rFonts w:asciiTheme="majorHAnsi" w:eastAsiaTheme="majorEastAsia" w:hAnsiTheme="majorHAnsi" w:cstheme="majorBidi"/>
      <w:b/>
      <w:bCs/>
      <w:iCs/>
      <w:color w:val="000000"/>
    </w:rPr>
  </w:style>
  <w:style w:type="paragraph" w:customStyle="1" w:styleId="nHeading2AltCtrl2">
    <w:name w:val="nHeading 2 (Alt+Ctrl+2)"/>
    <w:basedOn w:val="Rubrik2"/>
    <w:next w:val="Normaltindrag"/>
    <w:qFormat/>
    <w:rsid w:val="004C1B9F"/>
    <w:pPr>
      <w:numPr>
        <w:ilvl w:val="1"/>
        <w:numId w:val="10"/>
      </w:numPr>
    </w:pPr>
  </w:style>
  <w:style w:type="paragraph" w:styleId="Normaltindrag">
    <w:name w:val="Normal Indent"/>
    <w:aliases w:val="Normal Indent (Alt+Ctrl+Shift+N)"/>
    <w:basedOn w:val="Normal"/>
    <w:uiPriority w:val="2"/>
    <w:qFormat/>
    <w:rsid w:val="00FD099C"/>
    <w:pPr>
      <w:ind w:left="1009"/>
    </w:pPr>
  </w:style>
  <w:style w:type="paragraph" w:customStyle="1" w:styleId="nHeading3AltCtrl3">
    <w:name w:val="nHeading 3 (Alt+Ctrl+3)"/>
    <w:basedOn w:val="Rubrik3"/>
    <w:next w:val="Normaltindrag"/>
    <w:qFormat/>
    <w:rsid w:val="00EE5F9D"/>
    <w:pPr>
      <w:numPr>
        <w:ilvl w:val="2"/>
        <w:numId w:val="10"/>
      </w:numPr>
    </w:pPr>
  </w:style>
  <w:style w:type="paragraph" w:customStyle="1" w:styleId="nHeading4AltCtrl4">
    <w:name w:val="nHeading 4 (Alt+Ctrl+4)"/>
    <w:basedOn w:val="Rubrik4"/>
    <w:next w:val="Normaltindrag"/>
    <w:qFormat/>
    <w:rsid w:val="00EE5F9D"/>
    <w:pPr>
      <w:numPr>
        <w:ilvl w:val="3"/>
        <w:numId w:val="10"/>
      </w:numPr>
    </w:pPr>
  </w:style>
  <w:style w:type="paragraph" w:styleId="Rubrik">
    <w:name w:val="Title"/>
    <w:aliases w:val="Document heading"/>
    <w:basedOn w:val="Normal"/>
    <w:next w:val="Normal"/>
    <w:link w:val="RubrikChar"/>
    <w:uiPriority w:val="9"/>
    <w:qFormat/>
    <w:rsid w:val="00073177"/>
    <w:pPr>
      <w:keepNext/>
      <w:spacing w:before="0" w:after="240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RubrikChar">
    <w:name w:val="Rubrik Char"/>
    <w:aliases w:val="Document heading Char"/>
    <w:basedOn w:val="Standardstycketeckensnitt"/>
    <w:link w:val="Rubrik"/>
    <w:uiPriority w:val="9"/>
    <w:rsid w:val="00073177"/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  <w:lang w:val="en-GB"/>
    </w:rPr>
  </w:style>
  <w:style w:type="paragraph" w:customStyle="1" w:styleId="Normalhanging">
    <w:name w:val="Normal hanging"/>
    <w:basedOn w:val="Normal"/>
    <w:uiPriority w:val="2"/>
    <w:qFormat/>
    <w:rsid w:val="00FD099C"/>
    <w:pPr>
      <w:ind w:left="1021" w:hanging="1021"/>
    </w:pPr>
  </w:style>
  <w:style w:type="character" w:customStyle="1" w:styleId="Rubrik5Char">
    <w:name w:val="Rubrik 5 Char"/>
    <w:aliases w:val="Heading 5 (Alt +5) Char"/>
    <w:basedOn w:val="Standardstycketeckensnitt"/>
    <w:link w:val="Rubrik5"/>
    <w:uiPriority w:val="1"/>
    <w:semiHidden/>
    <w:rsid w:val="00FD099C"/>
    <w:rPr>
      <w:rFonts w:asciiTheme="majorHAnsi" w:eastAsiaTheme="majorEastAsia" w:hAnsiTheme="majorHAnsi" w:cstheme="majorBidi"/>
      <w:color w:val="0C0C0C" w:themeColor="text1"/>
      <w:sz w:val="18"/>
    </w:rPr>
  </w:style>
  <w:style w:type="character" w:customStyle="1" w:styleId="Rubrik6Char">
    <w:name w:val="Rubrik 6 Char"/>
    <w:basedOn w:val="Standardstycketeckensnitt"/>
    <w:link w:val="Rubrik6"/>
    <w:uiPriority w:val="12"/>
    <w:semiHidden/>
    <w:rsid w:val="004E2F62"/>
    <w:rPr>
      <w:rFonts w:asciiTheme="majorHAnsi" w:eastAsiaTheme="majorEastAsia" w:hAnsiTheme="majorHAnsi" w:cstheme="majorBidi"/>
      <w:i/>
      <w:iCs/>
      <w:color w:val="0F1D16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12"/>
    <w:semiHidden/>
    <w:rsid w:val="004E2F62"/>
    <w:rPr>
      <w:rFonts w:asciiTheme="majorHAnsi" w:eastAsiaTheme="majorEastAsia" w:hAnsiTheme="majorHAnsi" w:cstheme="majorBidi"/>
      <w:i/>
      <w:iCs/>
      <w:color w:val="484848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12"/>
    <w:semiHidden/>
    <w:rsid w:val="004E2F62"/>
    <w:rPr>
      <w:rFonts w:asciiTheme="majorHAnsi" w:eastAsiaTheme="majorEastAsia" w:hAnsiTheme="majorHAnsi" w:cstheme="majorBidi"/>
      <w:color w:val="484848" w:themeColor="text1" w:themeTint="BF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12"/>
    <w:semiHidden/>
    <w:rsid w:val="004E2F62"/>
    <w:rPr>
      <w:rFonts w:asciiTheme="majorHAnsi" w:eastAsiaTheme="majorEastAsia" w:hAnsiTheme="majorHAnsi" w:cstheme="majorBidi"/>
      <w:i/>
      <w:iCs/>
      <w:color w:val="484848" w:themeColor="text1" w:themeTint="BF"/>
      <w:sz w:val="20"/>
      <w:szCs w:val="20"/>
      <w:lang w:val="en-GB"/>
    </w:rPr>
  </w:style>
  <w:style w:type="paragraph" w:customStyle="1" w:styleId="Partiesintroduction">
    <w:name w:val="Parties introduction"/>
    <w:basedOn w:val="Normal"/>
    <w:uiPriority w:val="13"/>
    <w:rsid w:val="00FD099C"/>
    <w:pPr>
      <w:numPr>
        <w:numId w:val="14"/>
      </w:numPr>
      <w:spacing w:after="120"/>
    </w:pPr>
  </w:style>
  <w:style w:type="paragraph" w:customStyle="1" w:styleId="ChapterTitle">
    <w:name w:val="Chapter Title"/>
    <w:basedOn w:val="Normal"/>
    <w:next w:val="Normal"/>
    <w:uiPriority w:val="4"/>
    <w:semiHidden/>
    <w:rsid w:val="00FD099C"/>
    <w:pPr>
      <w:spacing w:after="360"/>
    </w:pPr>
    <w:rPr>
      <w:rFonts w:asciiTheme="majorHAnsi" w:hAnsiTheme="majorHAnsi"/>
      <w:b/>
      <w:caps/>
      <w:spacing w:val="30"/>
      <w:sz w:val="26"/>
    </w:rPr>
  </w:style>
  <w:style w:type="paragraph" w:customStyle="1" w:styleId="Scheduleheading1">
    <w:name w:val="Schedule heading 1"/>
    <w:basedOn w:val="Rubrik1"/>
    <w:next w:val="Normal"/>
    <w:uiPriority w:val="17"/>
    <w:qFormat/>
    <w:rsid w:val="00FD099C"/>
  </w:style>
  <w:style w:type="paragraph" w:customStyle="1" w:styleId="Scheduleheading2">
    <w:name w:val="Schedule heading 2"/>
    <w:basedOn w:val="Rubrik2"/>
    <w:next w:val="Normal"/>
    <w:uiPriority w:val="17"/>
    <w:qFormat/>
    <w:rsid w:val="00BD1119"/>
    <w:rPr>
      <w:sz w:val="24"/>
    </w:rPr>
  </w:style>
  <w:style w:type="paragraph" w:customStyle="1" w:styleId="Scheduleheading3">
    <w:name w:val="Schedule heading 3"/>
    <w:basedOn w:val="Rubrik3"/>
    <w:next w:val="Normal"/>
    <w:uiPriority w:val="17"/>
    <w:rsid w:val="00BD1119"/>
    <w:rPr>
      <w:sz w:val="22"/>
    </w:rPr>
  </w:style>
  <w:style w:type="paragraph" w:customStyle="1" w:styleId="Scheduleheading4">
    <w:name w:val="Schedule heading 4"/>
    <w:basedOn w:val="Rubrik4"/>
    <w:next w:val="Normal"/>
    <w:uiPriority w:val="17"/>
    <w:qFormat/>
    <w:rsid w:val="00FD099C"/>
  </w:style>
  <w:style w:type="paragraph" w:customStyle="1" w:styleId="Schedulenumberedheading1">
    <w:name w:val="Schedule numbered heading 1"/>
    <w:basedOn w:val="Scheduleheading1"/>
    <w:next w:val="Normaltindrag"/>
    <w:uiPriority w:val="18"/>
    <w:qFormat/>
    <w:rsid w:val="005E692B"/>
    <w:pPr>
      <w:numPr>
        <w:numId w:val="11"/>
      </w:numPr>
    </w:pPr>
  </w:style>
  <w:style w:type="paragraph" w:customStyle="1" w:styleId="Schedulenumberedheading2">
    <w:name w:val="Schedule numbered heading 2"/>
    <w:basedOn w:val="Scheduleheading2"/>
    <w:next w:val="Normaltindrag"/>
    <w:uiPriority w:val="18"/>
    <w:qFormat/>
    <w:rsid w:val="00BD1119"/>
    <w:pPr>
      <w:numPr>
        <w:ilvl w:val="1"/>
        <w:numId w:val="11"/>
      </w:numPr>
    </w:pPr>
  </w:style>
  <w:style w:type="paragraph" w:customStyle="1" w:styleId="Schedulenumberedheading3">
    <w:name w:val="Schedule numbered heading 3"/>
    <w:basedOn w:val="Scheduleheading3"/>
    <w:next w:val="Normaltindrag"/>
    <w:uiPriority w:val="18"/>
    <w:qFormat/>
    <w:rsid w:val="00BD1119"/>
    <w:pPr>
      <w:numPr>
        <w:ilvl w:val="2"/>
        <w:numId w:val="11"/>
      </w:numPr>
    </w:pPr>
  </w:style>
  <w:style w:type="paragraph" w:customStyle="1" w:styleId="Schedulenumberedheading4">
    <w:name w:val="Schedule numbered heading 4"/>
    <w:basedOn w:val="Scheduleheading4"/>
    <w:next w:val="Normaltindrag"/>
    <w:uiPriority w:val="18"/>
    <w:qFormat/>
    <w:rsid w:val="00FD099C"/>
    <w:pPr>
      <w:numPr>
        <w:ilvl w:val="3"/>
        <w:numId w:val="11"/>
      </w:numPr>
    </w:pPr>
  </w:style>
  <w:style w:type="paragraph" w:customStyle="1" w:styleId="Numberedtextlevel2">
    <w:name w:val="Numbered text level 2"/>
    <w:basedOn w:val="nHeading2AltCtrl2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  <w:sz w:val="22"/>
    </w:rPr>
  </w:style>
  <w:style w:type="paragraph" w:customStyle="1" w:styleId="Numberedtextlevel3">
    <w:name w:val="Numbered text level 3"/>
    <w:basedOn w:val="nHeading3AltCtrl3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  <w:i w:val="0"/>
      <w:sz w:val="22"/>
    </w:rPr>
  </w:style>
  <w:style w:type="paragraph" w:customStyle="1" w:styleId="Numberedtextlevel4">
    <w:name w:val="Numbered text level 4"/>
    <w:basedOn w:val="nHeading4AltCtrl4"/>
    <w:uiPriority w:val="3"/>
    <w:qFormat/>
    <w:rsid w:val="00951D7A"/>
    <w:pPr>
      <w:keepNext w:val="0"/>
      <w:spacing w:before="240"/>
    </w:pPr>
    <w:rPr>
      <w:rFonts w:asciiTheme="minorHAnsi" w:hAnsiTheme="minorHAnsi"/>
      <w:b w:val="0"/>
    </w:rPr>
  </w:style>
  <w:style w:type="paragraph" w:customStyle="1" w:styleId="Numberedtextlevel5">
    <w:name w:val="Numbered text level 5"/>
    <w:basedOn w:val="nHeading5"/>
    <w:uiPriority w:val="3"/>
    <w:qFormat/>
    <w:rsid w:val="00073177"/>
    <w:pPr>
      <w:keepNext w:val="0"/>
      <w:spacing w:before="240"/>
      <w:ind w:left="1009" w:hanging="1009"/>
    </w:pPr>
    <w:rPr>
      <w:rFonts w:asciiTheme="minorHAnsi" w:hAnsiTheme="minorHAnsi"/>
      <w:color w:val="000000"/>
      <w:sz w:val="22"/>
    </w:rPr>
  </w:style>
  <w:style w:type="paragraph" w:customStyle="1" w:styleId="nHeading5">
    <w:name w:val="nHeading 5"/>
    <w:basedOn w:val="Rubrik5"/>
    <w:next w:val="Normaltindrag"/>
    <w:uiPriority w:val="3"/>
    <w:semiHidden/>
    <w:rsid w:val="00FD099C"/>
    <w:pPr>
      <w:numPr>
        <w:ilvl w:val="4"/>
        <w:numId w:val="10"/>
      </w:numPr>
    </w:pPr>
  </w:style>
  <w:style w:type="paragraph" w:customStyle="1" w:styleId="Sublevelintroduction">
    <w:name w:val="Sublevel introduction"/>
    <w:basedOn w:val="Partiesintroduction"/>
    <w:uiPriority w:val="14"/>
    <w:rsid w:val="00FD099C"/>
    <w:pPr>
      <w:numPr>
        <w:ilvl w:val="1"/>
      </w:numPr>
    </w:pPr>
  </w:style>
  <w:style w:type="paragraph" w:customStyle="1" w:styleId="Sublevel1">
    <w:name w:val="Sublevel 1"/>
    <w:basedOn w:val="Normal"/>
    <w:uiPriority w:val="4"/>
    <w:qFormat/>
    <w:rsid w:val="00FD099C"/>
    <w:pPr>
      <w:numPr>
        <w:numId w:val="12"/>
      </w:numPr>
      <w:spacing w:before="120" w:after="120"/>
    </w:pPr>
  </w:style>
  <w:style w:type="paragraph" w:customStyle="1" w:styleId="Sublevel2">
    <w:name w:val="Sublevel 2"/>
    <w:basedOn w:val="Normal"/>
    <w:uiPriority w:val="4"/>
    <w:qFormat/>
    <w:rsid w:val="00FD099C"/>
    <w:pPr>
      <w:numPr>
        <w:ilvl w:val="1"/>
        <w:numId w:val="12"/>
      </w:numPr>
      <w:spacing w:before="0" w:after="120"/>
    </w:pPr>
  </w:style>
  <w:style w:type="paragraph" w:customStyle="1" w:styleId="Schedulenumberedtextlevel2">
    <w:name w:val="Schedule numbered text level 2"/>
    <w:basedOn w:val="Schedulenumberedheading2"/>
    <w:uiPriority w:val="19"/>
    <w:qFormat/>
    <w:rsid w:val="003B7CFD"/>
    <w:pPr>
      <w:keepNext w:val="0"/>
      <w:spacing w:before="240"/>
    </w:pPr>
    <w:rPr>
      <w:rFonts w:asciiTheme="minorHAnsi" w:hAnsiTheme="minorHAnsi"/>
      <w:b w:val="0"/>
      <w:sz w:val="22"/>
    </w:rPr>
  </w:style>
  <w:style w:type="paragraph" w:customStyle="1" w:styleId="Schedulenumberedtextlevel3">
    <w:name w:val="Schedule numbered text level 3"/>
    <w:basedOn w:val="Schedulenumberedheading3"/>
    <w:uiPriority w:val="19"/>
    <w:qFormat/>
    <w:rsid w:val="003B7CFD"/>
    <w:pPr>
      <w:keepNext w:val="0"/>
      <w:spacing w:before="240"/>
    </w:pPr>
    <w:rPr>
      <w:rFonts w:asciiTheme="minorHAnsi" w:hAnsiTheme="minorHAnsi"/>
      <w:b w:val="0"/>
      <w:i w:val="0"/>
    </w:rPr>
  </w:style>
  <w:style w:type="paragraph" w:customStyle="1" w:styleId="Schedulenumberedtextlevel4">
    <w:name w:val="Schedule numbered text level 4"/>
    <w:basedOn w:val="Schedulenumberedheading4"/>
    <w:uiPriority w:val="19"/>
    <w:qFormat/>
    <w:rsid w:val="003B7CFD"/>
    <w:pPr>
      <w:keepNext w:val="0"/>
      <w:spacing w:before="240"/>
    </w:pPr>
    <w:rPr>
      <w:rFonts w:asciiTheme="minorHAnsi" w:hAnsiTheme="minorHAnsi"/>
      <w:b w:val="0"/>
    </w:rPr>
  </w:style>
  <w:style w:type="paragraph" w:styleId="Sidhuvud">
    <w:name w:val="header"/>
    <w:basedOn w:val="Normal"/>
    <w:link w:val="SidhuvudChar"/>
    <w:semiHidden/>
    <w:rsid w:val="00FD099C"/>
    <w:pPr>
      <w:tabs>
        <w:tab w:val="center" w:pos="4536"/>
        <w:tab w:val="right" w:pos="9072"/>
      </w:tabs>
      <w:spacing w:before="0"/>
    </w:pPr>
  </w:style>
  <w:style w:type="character" w:customStyle="1" w:styleId="SidhuvudChar">
    <w:name w:val="Sidhuvud Char"/>
    <w:basedOn w:val="Standardstycketeckensnitt"/>
    <w:link w:val="Sidhuvud"/>
    <w:semiHidden/>
    <w:rsid w:val="00FD099C"/>
    <w:rPr>
      <w:rFonts w:ascii="Times New Roman" w:eastAsia="Times New Roman" w:hAnsi="Times New Roman" w:cs="Times New Roman"/>
      <w:color w:val="000000"/>
    </w:rPr>
  </w:style>
  <w:style w:type="paragraph" w:styleId="Sidfot">
    <w:name w:val="footer"/>
    <w:basedOn w:val="Normal"/>
    <w:link w:val="SidfotChar"/>
    <w:semiHidden/>
    <w:rsid w:val="00FD099C"/>
    <w:pPr>
      <w:tabs>
        <w:tab w:val="center" w:pos="4536"/>
        <w:tab w:val="right" w:pos="9072"/>
      </w:tabs>
      <w:spacing w:before="0" w:line="220" w:lineRule="atLeast"/>
    </w:pPr>
    <w:rPr>
      <w:rFonts w:asciiTheme="majorHAnsi" w:hAnsiTheme="majorHAnsi"/>
      <w:sz w:val="14"/>
    </w:rPr>
  </w:style>
  <w:style w:type="character" w:customStyle="1" w:styleId="SidfotChar">
    <w:name w:val="Sidfot Char"/>
    <w:basedOn w:val="Standardstycketeckensnitt"/>
    <w:link w:val="Sidfot"/>
    <w:semiHidden/>
    <w:rsid w:val="009B6BDD"/>
    <w:rPr>
      <w:rFonts w:asciiTheme="majorHAnsi" w:eastAsia="Times New Roman" w:hAnsiTheme="majorHAnsi" w:cs="Times New Roman"/>
      <w:color w:val="000000"/>
      <w:sz w:val="14"/>
    </w:rPr>
  </w:style>
  <w:style w:type="table" w:styleId="Tabellrutnt">
    <w:name w:val="Table Grid"/>
    <w:basedOn w:val="Normaltabell"/>
    <w:rsid w:val="00FD099C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-dekorfrg4">
    <w:name w:val="Light Shading Accent 4"/>
    <w:basedOn w:val="Normaltabell"/>
    <w:uiPriority w:val="60"/>
    <w:rsid w:val="00FD099C"/>
    <w:pPr>
      <w:spacing w:before="0"/>
    </w:pPr>
    <w:rPr>
      <w:color w:val="A4A4A4" w:themeColor="accent4" w:themeShade="BF"/>
    </w:rPr>
    <w:tblPr>
      <w:tblStyleRowBandSize w:val="1"/>
      <w:tblStyleColBandSize w:val="1"/>
      <w:tblBorders>
        <w:top w:val="single" w:sz="8" w:space="0" w:color="DCDCDC" w:themeColor="accent4"/>
        <w:bottom w:val="single" w:sz="8" w:space="0" w:color="DCDCD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CDC" w:themeColor="accent4"/>
          <w:left w:val="nil"/>
          <w:bottom w:val="single" w:sz="8" w:space="0" w:color="DCDCD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DCDC" w:themeColor="accent4"/>
          <w:left w:val="nil"/>
          <w:bottom w:val="single" w:sz="8" w:space="0" w:color="DCDCD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4" w:themeFillTint="3F"/>
      </w:tcPr>
    </w:tblStylePr>
  </w:style>
  <w:style w:type="paragraph" w:styleId="Innehllsfrteckningsrubrik">
    <w:name w:val="TOC Heading"/>
    <w:basedOn w:val="Rubrik1"/>
    <w:next w:val="Normal"/>
    <w:uiPriority w:val="39"/>
    <w:semiHidden/>
    <w:qFormat/>
    <w:rsid w:val="00FD099C"/>
    <w:pPr>
      <w:spacing w:before="0" w:after="240"/>
      <w:outlineLvl w:val="9"/>
    </w:pPr>
    <w:rPr>
      <w:caps/>
      <w:lang w:eastAsia="ja-JP"/>
    </w:rPr>
  </w:style>
  <w:style w:type="paragraph" w:styleId="Numreradlista">
    <w:name w:val="List Number"/>
    <w:basedOn w:val="Normal"/>
    <w:semiHidden/>
    <w:rsid w:val="00FD099C"/>
    <w:pPr>
      <w:numPr>
        <w:numId w:val="5"/>
      </w:numPr>
    </w:pPr>
    <w:rPr>
      <w:szCs w:val="24"/>
      <w:lang w:eastAsia="sv-SE"/>
    </w:rPr>
  </w:style>
  <w:style w:type="paragraph" w:customStyle="1" w:styleId="HeadingTitlePage">
    <w:name w:val="Heading_TitlePage"/>
    <w:basedOn w:val="Normal"/>
    <w:next w:val="Normal"/>
    <w:uiPriority w:val="7"/>
    <w:semiHidden/>
    <w:qFormat/>
    <w:rsid w:val="00FD099C"/>
    <w:pPr>
      <w:pBdr>
        <w:bottom w:val="single" w:sz="4" w:space="1" w:color="auto"/>
      </w:pBdr>
      <w:spacing w:after="120"/>
      <w:jc w:val="center"/>
    </w:pPr>
    <w:rPr>
      <w:rFonts w:ascii="Verdana" w:hAnsi="Verdana"/>
      <w:b/>
      <w:caps/>
      <w:spacing w:val="30"/>
      <w:sz w:val="28"/>
      <w:szCs w:val="32"/>
      <w:lang w:eastAsia="sv-SE"/>
    </w:rPr>
  </w:style>
  <w:style w:type="paragraph" w:customStyle="1" w:styleId="SubheadingTitlePage">
    <w:name w:val="Subheading_TitlePage"/>
    <w:next w:val="Normal"/>
    <w:uiPriority w:val="7"/>
    <w:semiHidden/>
    <w:qFormat/>
    <w:rsid w:val="00FD099C"/>
    <w:pPr>
      <w:spacing w:after="120"/>
      <w:jc w:val="center"/>
    </w:pPr>
    <w:rPr>
      <w:rFonts w:ascii="Verdana" w:eastAsia="Times New Roman" w:hAnsi="Verdana" w:cs="Times New Roman"/>
      <w:b/>
      <w:spacing w:val="30"/>
      <w:szCs w:val="18"/>
      <w:lang w:val="en-GB" w:eastAsia="sv-SE"/>
    </w:rPr>
  </w:style>
  <w:style w:type="paragraph" w:styleId="Innehll1">
    <w:name w:val="toc 1"/>
    <w:basedOn w:val="Normal"/>
    <w:next w:val="Normal"/>
    <w:uiPriority w:val="39"/>
    <w:semiHidden/>
    <w:rsid w:val="001E28DC"/>
    <w:pPr>
      <w:tabs>
        <w:tab w:val="left" w:pos="851"/>
        <w:tab w:val="right" w:leader="underscore" w:pos="8789"/>
      </w:tabs>
      <w:spacing w:after="80"/>
      <w:ind w:left="851" w:right="284" w:hanging="851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1E28DC"/>
    <w:pPr>
      <w:tabs>
        <w:tab w:val="left" w:pos="851"/>
        <w:tab w:val="right" w:leader="underscore" w:pos="8789"/>
      </w:tabs>
      <w:spacing w:before="0" w:after="60"/>
      <w:ind w:left="851" w:right="284" w:hanging="851"/>
    </w:pPr>
    <w:rPr>
      <w:rFonts w:asciiTheme="majorHAnsi" w:hAnsiTheme="majorHAnsi"/>
      <w:sz w:val="20"/>
    </w:rPr>
  </w:style>
  <w:style w:type="paragraph" w:styleId="Innehll3">
    <w:name w:val="toc 3"/>
    <w:basedOn w:val="Normal"/>
    <w:next w:val="Normal"/>
    <w:uiPriority w:val="39"/>
    <w:semiHidden/>
    <w:rsid w:val="001E28DC"/>
    <w:pPr>
      <w:tabs>
        <w:tab w:val="left" w:pos="851"/>
        <w:tab w:val="right" w:leader="underscore" w:pos="8789"/>
      </w:tabs>
      <w:spacing w:before="0" w:after="60"/>
      <w:ind w:left="851" w:right="284" w:hanging="851"/>
    </w:pPr>
    <w:rPr>
      <w:rFonts w:asciiTheme="majorHAnsi" w:hAnsiTheme="majorHAnsi"/>
      <w:sz w:val="20"/>
    </w:rPr>
  </w:style>
  <w:style w:type="character" w:styleId="Hyperlnk">
    <w:name w:val="Hyperlink"/>
    <w:basedOn w:val="Standardstycketeckensnitt"/>
    <w:uiPriority w:val="99"/>
    <w:semiHidden/>
    <w:rsid w:val="00FD099C"/>
    <w:rPr>
      <w:color w:val="414141" w:themeColor="hyperlink"/>
      <w:u w:val="single"/>
      <w:lang w:val="en-GB"/>
    </w:rPr>
  </w:style>
  <w:style w:type="paragraph" w:styleId="Ballongtext">
    <w:name w:val="Balloon Text"/>
    <w:basedOn w:val="Normal"/>
    <w:link w:val="BallongtextChar"/>
    <w:uiPriority w:val="99"/>
    <w:semiHidden/>
    <w:rsid w:val="00FD099C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D099C"/>
    <w:rPr>
      <w:rFonts w:ascii="Tahoma" w:eastAsia="Times New Roman" w:hAnsi="Tahoma" w:cs="Tahoma"/>
      <w:sz w:val="16"/>
      <w:szCs w:val="16"/>
      <w:lang w:val="en-GB"/>
    </w:rPr>
  </w:style>
  <w:style w:type="paragraph" w:customStyle="1" w:styleId="SmallLogotype">
    <w:name w:val="SmallLogotype"/>
    <w:basedOn w:val="Sidhuvud"/>
    <w:semiHidden/>
    <w:rsid w:val="00FD099C"/>
    <w:pPr>
      <w:spacing w:before="360"/>
      <w:jc w:val="right"/>
    </w:pPr>
    <w:rPr>
      <w:szCs w:val="24"/>
      <w:lang w:eastAsia="sv-SE"/>
    </w:rPr>
  </w:style>
  <w:style w:type="paragraph" w:customStyle="1" w:styleId="FooterProjectName">
    <w:name w:val="Footer_Project_Name"/>
    <w:basedOn w:val="Normal"/>
    <w:uiPriority w:val="99"/>
    <w:semiHidden/>
    <w:rsid w:val="00FD099C"/>
    <w:pPr>
      <w:spacing w:before="0"/>
    </w:pPr>
    <w:rPr>
      <w:rFonts w:asciiTheme="majorHAnsi" w:hAnsiTheme="majorHAnsi"/>
      <w:b/>
      <w:bCs/>
      <w:noProof/>
      <w:sz w:val="16"/>
      <w:szCs w:val="20"/>
      <w:lang w:eastAsia="en-GB"/>
    </w:rPr>
  </w:style>
  <w:style w:type="table" w:styleId="Ljuslista-dekorfrg1">
    <w:name w:val="Light List Accent 1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1E3C2D" w:themeColor="accent1"/>
        <w:left w:val="single" w:sz="8" w:space="0" w:color="1E3C2D" w:themeColor="accent1"/>
        <w:bottom w:val="single" w:sz="8" w:space="0" w:color="1E3C2D" w:themeColor="accent1"/>
        <w:right w:val="single" w:sz="8" w:space="0" w:color="1E3C2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3C2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</w:tcBorders>
      </w:tcPr>
    </w:tblStylePr>
    <w:tblStylePr w:type="band1Horz"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</w:tcBorders>
      </w:tcPr>
    </w:tblStylePr>
  </w:style>
  <w:style w:type="paragraph" w:styleId="Brdtext">
    <w:name w:val="Body Text"/>
    <w:basedOn w:val="Normal"/>
    <w:link w:val="BrdtextChar"/>
    <w:uiPriority w:val="99"/>
    <w:semiHidden/>
    <w:rsid w:val="00FD099C"/>
  </w:style>
  <w:style w:type="character" w:customStyle="1" w:styleId="BrdtextChar">
    <w:name w:val="Brödtext Char"/>
    <w:basedOn w:val="Standardstycketeckensnitt"/>
    <w:link w:val="Brdtext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Fotnotstext">
    <w:name w:val="footnote text"/>
    <w:basedOn w:val="Normal"/>
    <w:link w:val="FotnotstextChar"/>
    <w:uiPriority w:val="99"/>
    <w:semiHidden/>
    <w:rsid w:val="00FD099C"/>
    <w:pPr>
      <w:spacing w:before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FD099C"/>
    <w:rPr>
      <w:rFonts w:ascii="Times New Roman" w:eastAsia="Times New Roman" w:hAnsi="Times New Roman" w:cs="Times New Roman"/>
      <w:sz w:val="16"/>
      <w:szCs w:val="20"/>
      <w:lang w:val="en-GB"/>
    </w:rPr>
  </w:style>
  <w:style w:type="character" w:styleId="Fotnotsreferens">
    <w:name w:val="footnote reference"/>
    <w:basedOn w:val="Standardstycketeckensnitt"/>
    <w:uiPriority w:val="99"/>
    <w:semiHidden/>
    <w:rsid w:val="00FD099C"/>
    <w:rPr>
      <w:vertAlign w:val="superscript"/>
      <w:lang w:val="en-GB"/>
    </w:rPr>
  </w:style>
  <w:style w:type="paragraph" w:styleId="Beskrivning">
    <w:name w:val="caption"/>
    <w:basedOn w:val="Normal"/>
    <w:next w:val="Normal"/>
    <w:uiPriority w:val="35"/>
    <w:semiHidden/>
    <w:qFormat/>
    <w:rsid w:val="00FD099C"/>
    <w:pPr>
      <w:spacing w:before="0" w:after="200"/>
    </w:pPr>
    <w:rPr>
      <w:b/>
      <w:bCs/>
      <w:color w:val="0C0C0C" w:themeColor="text1"/>
      <w:sz w:val="20"/>
      <w:szCs w:val="18"/>
    </w:rPr>
  </w:style>
  <w:style w:type="paragraph" w:styleId="Innehll4">
    <w:name w:val="toc 4"/>
    <w:basedOn w:val="Normal"/>
    <w:next w:val="Normal"/>
    <w:uiPriority w:val="39"/>
    <w:semiHidden/>
    <w:rsid w:val="009842F4"/>
    <w:pPr>
      <w:tabs>
        <w:tab w:val="left" w:pos="992"/>
        <w:tab w:val="right" w:leader="dot" w:pos="8789"/>
      </w:tabs>
      <w:spacing w:before="0" w:after="60"/>
      <w:ind w:left="992" w:hanging="992"/>
    </w:pPr>
    <w:rPr>
      <w:rFonts w:asciiTheme="majorHAnsi" w:eastAsiaTheme="minorEastAsia" w:hAnsiTheme="majorHAnsi"/>
      <w:noProof/>
      <w:lang w:eastAsia="sv-SE"/>
    </w:rPr>
  </w:style>
  <w:style w:type="paragraph" w:styleId="Punktlista">
    <w:name w:val="List Bullet"/>
    <w:aliases w:val="List Bullet 1"/>
    <w:basedOn w:val="ListBullet1ListBullet"/>
    <w:uiPriority w:val="11"/>
    <w:qFormat/>
    <w:rsid w:val="00FD099C"/>
    <w:pPr>
      <w:spacing w:before="120" w:after="120"/>
    </w:pPr>
  </w:style>
  <w:style w:type="paragraph" w:styleId="Punktlista2">
    <w:name w:val="List Bullet 2"/>
    <w:basedOn w:val="Normal"/>
    <w:uiPriority w:val="11"/>
    <w:qFormat/>
    <w:rsid w:val="00FD099C"/>
    <w:pPr>
      <w:numPr>
        <w:ilvl w:val="1"/>
        <w:numId w:val="4"/>
      </w:numPr>
      <w:spacing w:before="0" w:after="120"/>
    </w:pPr>
  </w:style>
  <w:style w:type="paragraph" w:styleId="Punktlista3">
    <w:name w:val="List Bullet 3"/>
    <w:basedOn w:val="Normal"/>
    <w:uiPriority w:val="99"/>
    <w:semiHidden/>
    <w:qFormat/>
    <w:rsid w:val="00FD099C"/>
    <w:pPr>
      <w:spacing w:before="0"/>
      <w:contextualSpacing/>
    </w:pPr>
  </w:style>
  <w:style w:type="paragraph" w:customStyle="1" w:styleId="Dokreferens">
    <w:name w:val="Dokreferens"/>
    <w:basedOn w:val="Normal"/>
    <w:semiHidden/>
    <w:rsid w:val="00FD099C"/>
    <w:pPr>
      <w:tabs>
        <w:tab w:val="left" w:pos="964"/>
        <w:tab w:val="left" w:pos="1021"/>
      </w:tabs>
    </w:pPr>
    <w:rPr>
      <w:rFonts w:ascii="Arial" w:hAnsi="Arial"/>
      <w:sz w:val="10"/>
      <w:szCs w:val="20"/>
    </w:rPr>
  </w:style>
  <w:style w:type="character" w:styleId="Sidnummer">
    <w:name w:val="page number"/>
    <w:basedOn w:val="Standardstycketeckensnitt"/>
    <w:uiPriority w:val="99"/>
    <w:semiHidden/>
    <w:rsid w:val="00557153"/>
    <w:rPr>
      <w:rFonts w:ascii="Arial" w:hAnsi="Arial"/>
      <w:sz w:val="14"/>
      <w:lang w:val="en-GB"/>
    </w:rPr>
  </w:style>
  <w:style w:type="paragraph" w:customStyle="1" w:styleId="Schedulename">
    <w:name w:val="Schedule name"/>
    <w:basedOn w:val="Rubrik2"/>
    <w:next w:val="Normal"/>
    <w:uiPriority w:val="15"/>
    <w:qFormat/>
    <w:rsid w:val="000D380A"/>
    <w:rPr>
      <w:sz w:val="28"/>
    </w:rPr>
  </w:style>
  <w:style w:type="paragraph" w:customStyle="1" w:styleId="Schedulenumber">
    <w:name w:val="Schedulenumber"/>
    <w:basedOn w:val="Rubrik1"/>
    <w:uiPriority w:val="16"/>
    <w:qFormat/>
    <w:rsid w:val="00975B17"/>
    <w:pPr>
      <w:spacing w:before="0"/>
      <w:jc w:val="right"/>
    </w:pPr>
    <w:rPr>
      <w:sz w:val="22"/>
    </w:rPr>
  </w:style>
  <w:style w:type="paragraph" w:customStyle="1" w:styleId="Angende">
    <w:name w:val="Angående"/>
    <w:basedOn w:val="Normal"/>
    <w:uiPriority w:val="1"/>
    <w:semiHidden/>
    <w:qFormat/>
    <w:rsid w:val="00FD099C"/>
    <w:pPr>
      <w:spacing w:before="0" w:line="290" w:lineRule="atLeast"/>
    </w:pPr>
    <w:rPr>
      <w:noProof/>
    </w:rPr>
  </w:style>
  <w:style w:type="paragraph" w:customStyle="1" w:styleId="GOTFAXADR">
    <w:name w:val="GOTFAXADR"/>
    <w:semiHidden/>
    <w:rsid w:val="00AD7409"/>
    <w:pPr>
      <w:spacing w:before="0"/>
    </w:pPr>
    <w:rPr>
      <w:rFonts w:ascii="Times New Roman" w:eastAsia="Times New Roman" w:hAnsi="Times New Roman" w:cs="Times New Roman"/>
      <w:noProof/>
      <w:sz w:val="3276"/>
      <w:szCs w:val="20"/>
      <w:lang w:eastAsia="sv-SE"/>
    </w:rPr>
  </w:style>
  <w:style w:type="paragraph" w:customStyle="1" w:styleId="Appendix">
    <w:name w:val="Appendix"/>
    <w:uiPriority w:val="1"/>
    <w:semiHidden/>
    <w:qFormat/>
    <w:rsid w:val="00153421"/>
    <w:pPr>
      <w:spacing w:before="120" w:after="120"/>
    </w:pPr>
    <w:rPr>
      <w:rFonts w:asciiTheme="majorHAnsi" w:hAnsiTheme="majorHAnsi"/>
    </w:rPr>
  </w:style>
  <w:style w:type="character" w:styleId="Platshllartext">
    <w:name w:val="Placeholder Text"/>
    <w:basedOn w:val="Standardstycketeckensnitt"/>
    <w:uiPriority w:val="99"/>
    <w:semiHidden/>
    <w:rsid w:val="00FD099C"/>
    <w:rPr>
      <w:color w:val="808080"/>
      <w:lang w:val="en-GB"/>
    </w:rPr>
  </w:style>
  <w:style w:type="paragraph" w:styleId="Innehll5">
    <w:name w:val="toc 5"/>
    <w:basedOn w:val="Normal"/>
    <w:next w:val="Normal"/>
    <w:uiPriority w:val="39"/>
    <w:semiHidden/>
    <w:rsid w:val="00FD099C"/>
    <w:pPr>
      <w:tabs>
        <w:tab w:val="right" w:leader="dot" w:pos="8789"/>
      </w:tabs>
      <w:spacing w:before="80" w:after="80"/>
      <w:ind w:right="284"/>
    </w:pPr>
    <w:rPr>
      <w:rFonts w:asciiTheme="majorHAnsi" w:hAnsiTheme="majorHAnsi"/>
      <w:b/>
      <w:sz w:val="20"/>
    </w:rPr>
  </w:style>
  <w:style w:type="paragraph" w:styleId="Innehll6">
    <w:name w:val="toc 6"/>
    <w:basedOn w:val="Normal"/>
    <w:next w:val="Normal"/>
    <w:uiPriority w:val="39"/>
    <w:semiHidden/>
    <w:rsid w:val="00FD099C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sz w:val="20"/>
    </w:rPr>
  </w:style>
  <w:style w:type="paragraph" w:styleId="Innehll7">
    <w:name w:val="toc 7"/>
    <w:basedOn w:val="Normal"/>
    <w:next w:val="Normal"/>
    <w:uiPriority w:val="39"/>
    <w:semiHidden/>
    <w:rsid w:val="00FD099C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i/>
      <w:sz w:val="18"/>
    </w:rPr>
  </w:style>
  <w:style w:type="paragraph" w:styleId="Innehll8">
    <w:name w:val="toc 8"/>
    <w:basedOn w:val="Normal"/>
    <w:next w:val="Normal"/>
    <w:uiPriority w:val="39"/>
    <w:semiHidden/>
    <w:rsid w:val="00FD099C"/>
    <w:pPr>
      <w:tabs>
        <w:tab w:val="right" w:leader="dot" w:pos="8789"/>
      </w:tabs>
      <w:spacing w:before="0" w:after="60"/>
      <w:ind w:right="284"/>
    </w:pPr>
    <w:rPr>
      <w:rFonts w:asciiTheme="majorHAnsi" w:hAnsiTheme="majorHAnsi"/>
      <w:sz w:val="16"/>
    </w:rPr>
  </w:style>
  <w:style w:type="paragraph" w:customStyle="1" w:styleId="Sublevel1-Indent">
    <w:name w:val="Sublevel 1 - Indent"/>
    <w:basedOn w:val="Normal"/>
    <w:uiPriority w:val="5"/>
    <w:qFormat/>
    <w:rsid w:val="00FD099C"/>
    <w:pPr>
      <w:numPr>
        <w:numId w:val="13"/>
      </w:numPr>
      <w:spacing w:before="120" w:after="120"/>
    </w:pPr>
  </w:style>
  <w:style w:type="paragraph" w:customStyle="1" w:styleId="Sublevel2-Indent">
    <w:name w:val="Sublevel 2 - Indent"/>
    <w:basedOn w:val="Sublevel1-Indent"/>
    <w:uiPriority w:val="5"/>
    <w:qFormat/>
    <w:rsid w:val="00FD099C"/>
    <w:pPr>
      <w:numPr>
        <w:ilvl w:val="1"/>
      </w:numPr>
      <w:spacing w:before="0"/>
    </w:pPr>
  </w:style>
  <w:style w:type="paragraph" w:styleId="Litteraturfrteckning">
    <w:name w:val="Bibliography"/>
    <w:basedOn w:val="Normal"/>
    <w:next w:val="Normal"/>
    <w:uiPriority w:val="37"/>
    <w:semiHidden/>
    <w:rsid w:val="00FD099C"/>
  </w:style>
  <w:style w:type="paragraph" w:styleId="Indragetstycke">
    <w:name w:val="Block Text"/>
    <w:basedOn w:val="Normal"/>
    <w:uiPriority w:val="99"/>
    <w:semiHidden/>
    <w:rsid w:val="00FD099C"/>
    <w:pPr>
      <w:pBdr>
        <w:top w:val="single" w:sz="2" w:space="10" w:color="1E3C2D" w:themeColor="accent1" w:shadow="1" w:frame="1"/>
        <w:left w:val="single" w:sz="2" w:space="10" w:color="1E3C2D" w:themeColor="accent1" w:shadow="1" w:frame="1"/>
        <w:bottom w:val="single" w:sz="2" w:space="10" w:color="1E3C2D" w:themeColor="accent1" w:shadow="1" w:frame="1"/>
        <w:right w:val="single" w:sz="2" w:space="10" w:color="1E3C2D" w:themeColor="accent1" w:shadow="1" w:frame="1"/>
      </w:pBdr>
      <w:ind w:left="1152" w:right="1152"/>
    </w:pPr>
    <w:rPr>
      <w:rFonts w:eastAsiaTheme="minorEastAsia"/>
      <w:i/>
      <w:iCs/>
      <w:color w:val="1E3C2D" w:themeColor="accent1"/>
    </w:rPr>
  </w:style>
  <w:style w:type="paragraph" w:styleId="Brdtext2">
    <w:name w:val="Body Text 2"/>
    <w:basedOn w:val="Normal"/>
    <w:link w:val="Brdtext2Char"/>
    <w:uiPriority w:val="99"/>
    <w:semiHidden/>
    <w:rsid w:val="00FD099C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3">
    <w:name w:val="Body Text 3"/>
    <w:basedOn w:val="Normal"/>
    <w:link w:val="Brdtext3Char"/>
    <w:uiPriority w:val="99"/>
    <w:semiHidden/>
    <w:rsid w:val="00FD099C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FD099C"/>
    <w:rPr>
      <w:rFonts w:ascii="Times New Roman" w:eastAsia="Times New Roman" w:hAnsi="Times New Roman" w:cs="Times New Roman"/>
      <w:sz w:val="16"/>
      <w:szCs w:val="16"/>
      <w:lang w:val="en-GB"/>
    </w:rPr>
  </w:style>
  <w:style w:type="paragraph" w:styleId="Brdtextmedfrstaindrag">
    <w:name w:val="Body Text First Indent"/>
    <w:basedOn w:val="Brdtext"/>
    <w:link w:val="BrdtextmedfrstaindragChar"/>
    <w:uiPriority w:val="99"/>
    <w:semiHidden/>
    <w:rsid w:val="00FD099C"/>
    <w:pPr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">
    <w:name w:val="Body Text Indent"/>
    <w:basedOn w:val="Normal"/>
    <w:link w:val="BrdtextmedindragChar"/>
    <w:uiPriority w:val="99"/>
    <w:semiHidden/>
    <w:rsid w:val="00FD099C"/>
    <w:pPr>
      <w:spacing w:after="120"/>
      <w:ind w:left="283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rsid w:val="00FD099C"/>
    <w:pPr>
      <w:spacing w:after="0"/>
      <w:ind w:left="360"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2">
    <w:name w:val="Body Text Indent 2"/>
    <w:basedOn w:val="Normal"/>
    <w:link w:val="Brdtextmedindrag2Char"/>
    <w:uiPriority w:val="99"/>
    <w:semiHidden/>
    <w:rsid w:val="00FD099C"/>
    <w:pPr>
      <w:spacing w:after="120" w:line="480" w:lineRule="auto"/>
      <w:ind w:left="283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Brdtextmedindrag3">
    <w:name w:val="Body Text Indent 3"/>
    <w:basedOn w:val="Normal"/>
    <w:link w:val="Brdtextmedindrag3Char"/>
    <w:uiPriority w:val="99"/>
    <w:semiHidden/>
    <w:rsid w:val="00FD099C"/>
    <w:pPr>
      <w:spacing w:after="120"/>
      <w:ind w:left="283"/>
    </w:pPr>
    <w:rPr>
      <w:sz w:val="16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FD099C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Bokenstitel">
    <w:name w:val="Book Title"/>
    <w:basedOn w:val="Standardstycketeckensnitt"/>
    <w:uiPriority w:val="33"/>
    <w:semiHidden/>
    <w:qFormat/>
    <w:rsid w:val="00FD099C"/>
    <w:rPr>
      <w:b/>
      <w:bCs/>
      <w:smallCaps/>
      <w:spacing w:val="5"/>
      <w:lang w:val="en-GB"/>
    </w:rPr>
  </w:style>
  <w:style w:type="paragraph" w:styleId="Avslutandetext">
    <w:name w:val="Closing"/>
    <w:basedOn w:val="Normal"/>
    <w:link w:val="AvslutandetextChar"/>
    <w:uiPriority w:val="99"/>
    <w:semiHidden/>
    <w:rsid w:val="00FD099C"/>
    <w:pPr>
      <w:spacing w:before="0"/>
      <w:ind w:left="4252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table" w:styleId="Frgatrutnt">
    <w:name w:val="Colorful Grid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CECE" w:themeFill="text1" w:themeFillTint="33"/>
    </w:tcPr>
    <w:tblStylePr w:type="firstRow">
      <w:rPr>
        <w:b/>
        <w:bCs/>
      </w:rPr>
      <w:tblPr/>
      <w:tcPr>
        <w:shd w:val="clear" w:color="auto" w:fill="9D9D9D" w:themeFill="text1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9D9D9D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80808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80808" w:themeFill="text1" w:themeFillShade="BF"/>
      </w:tc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shd w:val="clear" w:color="auto" w:fill="858585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E3D4" w:themeFill="accent1" w:themeFillTint="33"/>
    </w:tcPr>
    <w:tblStylePr w:type="firstRow">
      <w:rPr>
        <w:b/>
        <w:bCs/>
      </w:rPr>
      <w:tblPr/>
      <w:tcPr>
        <w:shd w:val="clear" w:color="auto" w:fill="8FC7AA" w:themeFill="accent1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8FC7A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62C2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62C21" w:themeFill="accent1" w:themeFillShade="BF"/>
      </w:tcPr>
    </w:tblStylePr>
    <w:tblStylePr w:type="band1Vert">
      <w:tblPr/>
      <w:tcPr>
        <w:shd w:val="clear" w:color="auto" w:fill="73B996" w:themeFill="accent1" w:themeFillTint="7F"/>
      </w:tcPr>
    </w:tblStylePr>
    <w:tblStylePr w:type="band1Horz">
      <w:tblPr/>
      <w:tcPr>
        <w:shd w:val="clear" w:color="auto" w:fill="73B996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9F4" w:themeFill="accent2" w:themeFillTint="33"/>
    </w:tcPr>
    <w:tblStylePr w:type="firstRow">
      <w:rPr>
        <w:b/>
        <w:bCs/>
      </w:rPr>
      <w:tblPr/>
      <w:tcPr>
        <w:shd w:val="clear" w:color="auto" w:fill="F0F4EA" w:themeFill="accent2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F0F4E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A6BE8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A6BE84" w:themeFill="accent2" w:themeFillShade="BF"/>
      </w:tcPr>
    </w:tblStylePr>
    <w:tblStylePr w:type="band1Vert">
      <w:tblPr/>
      <w:tcPr>
        <w:shd w:val="clear" w:color="auto" w:fill="ECF1E5" w:themeFill="accent2" w:themeFillTint="7F"/>
      </w:tcPr>
    </w:tblStylePr>
    <w:tblStylePr w:type="band1Horz">
      <w:tblPr/>
      <w:tcPr>
        <w:shd w:val="clear" w:color="auto" w:fill="ECF1E5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1E8" w:themeFill="accent3" w:themeFillTint="33"/>
    </w:tcPr>
    <w:tblStylePr w:type="firstRow">
      <w:rPr>
        <w:b/>
        <w:bCs/>
      </w:rPr>
      <w:tblPr/>
      <w:tcPr>
        <w:shd w:val="clear" w:color="auto" w:fill="D2E4D2" w:themeFill="accent3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D2E4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5C9A5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5C9A5C" w:themeFill="accent3" w:themeFillShade="BF"/>
      </w:tcPr>
    </w:tblStylePr>
    <w:tblStylePr w:type="band1Vert">
      <w:tblPr/>
      <w:tcPr>
        <w:shd w:val="clear" w:color="auto" w:fill="C7DDC7" w:themeFill="accent3" w:themeFillTint="7F"/>
      </w:tcPr>
    </w:tblStylePr>
    <w:tblStylePr w:type="band1Horz">
      <w:tblPr/>
      <w:tcPr>
        <w:shd w:val="clear" w:color="auto" w:fill="C7DDC7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4" w:themeFillTint="33"/>
    </w:tcPr>
    <w:tblStylePr w:type="firstRow">
      <w:rPr>
        <w:b/>
        <w:bCs/>
      </w:rPr>
      <w:tblPr/>
      <w:tcPr>
        <w:shd w:val="clear" w:color="auto" w:fill="F1F1F1" w:themeFill="accent4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F1F1F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4A4A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4A4A4" w:themeFill="accent4" w:themeFillShade="BF"/>
      </w:tcPr>
    </w:tblStylePr>
    <w:tblStylePr w:type="band1Vert">
      <w:tblPr/>
      <w:tcPr>
        <w:shd w:val="clear" w:color="auto" w:fill="EDEDED" w:themeFill="accent4" w:themeFillTint="7F"/>
      </w:tcPr>
    </w:tblStylePr>
    <w:tblStylePr w:type="band1Horz">
      <w:tblPr/>
      <w:tcPr>
        <w:shd w:val="clear" w:color="auto" w:fill="EDEDED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F0E1" w:themeFill="accent5" w:themeFillTint="33"/>
    </w:tcPr>
    <w:tblStylePr w:type="firstRow">
      <w:rPr>
        <w:b/>
        <w:bCs/>
      </w:rPr>
      <w:tblPr/>
      <w:tcPr>
        <w:shd w:val="clear" w:color="auto" w:fill="E4E2C3" w:themeFill="accent5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E4E2C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9924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99244" w:themeFill="accent5" w:themeFillShade="BF"/>
      </w:tcPr>
    </w:tblStylePr>
    <w:tblStylePr w:type="band1Vert">
      <w:tblPr/>
      <w:tcPr>
        <w:shd w:val="clear" w:color="auto" w:fill="DEDBB5" w:themeFill="accent5" w:themeFillTint="7F"/>
      </w:tcPr>
    </w:tblStylePr>
    <w:tblStylePr w:type="band1Horz">
      <w:tblPr/>
      <w:tcPr>
        <w:shd w:val="clear" w:color="auto" w:fill="DEDBB5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9F6" w:themeFill="accent6" w:themeFillTint="33"/>
    </w:tcPr>
    <w:tblStylePr w:type="firstRow">
      <w:rPr>
        <w:b/>
        <w:bCs/>
      </w:rPr>
      <w:tblPr/>
      <w:tcPr>
        <w:shd w:val="clear" w:color="auto" w:fill="F8F4EE" w:themeFill="accent6" w:themeFillTint="66"/>
      </w:tcPr>
    </w:tblStylePr>
    <w:tblStylePr w:type="lastRow">
      <w:rPr>
        <w:b/>
        <w:bCs/>
        <w:color w:val="0C0C0C" w:themeColor="text1"/>
      </w:rPr>
      <w:tblPr/>
      <w:tcPr>
        <w:shd w:val="clear" w:color="auto" w:fill="F8F4EE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FB18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FB184" w:themeFill="accent6" w:themeFillShade="BF"/>
      </w:tcPr>
    </w:tblStylePr>
    <w:tblStylePr w:type="band1Vert">
      <w:tblPr/>
      <w:tcPr>
        <w:shd w:val="clear" w:color="auto" w:fill="F7F1EA" w:themeFill="accent6" w:themeFillTint="7F"/>
      </w:tcPr>
    </w:tblStylePr>
    <w:tblStylePr w:type="band1Horz">
      <w:tblPr/>
      <w:tcPr>
        <w:shd w:val="clear" w:color="auto" w:fill="F7F1EA" w:themeFill="accent6" w:themeFillTint="7F"/>
      </w:tcPr>
    </w:tblStylePr>
  </w:style>
  <w:style w:type="table" w:styleId="Frgadlista">
    <w:name w:val="Colorful List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C693" w:themeFill="accent2" w:themeFillShade="CC"/>
      </w:tcPr>
    </w:tblStylePr>
    <w:tblStylePr w:type="lastRow">
      <w:rPr>
        <w:b/>
        <w:bCs/>
        <w:color w:val="B0C693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shd w:val="clear" w:color="auto" w:fill="CECECE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E3F1E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C693" w:themeFill="accent2" w:themeFillShade="CC"/>
      </w:tcPr>
    </w:tblStylePr>
    <w:tblStylePr w:type="lastRow">
      <w:rPr>
        <w:b/>
        <w:bCs/>
        <w:color w:val="B0C693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CCA" w:themeFill="accent1" w:themeFillTint="3F"/>
      </w:tcPr>
    </w:tblStylePr>
    <w:tblStylePr w:type="band1Horz">
      <w:tblPr/>
      <w:tcPr>
        <w:shd w:val="clear" w:color="auto" w:fill="C7E3D4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BFC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C693" w:themeFill="accent2" w:themeFillShade="CC"/>
      </w:tcPr>
    </w:tblStylePr>
    <w:tblStylePr w:type="lastRow">
      <w:rPr>
        <w:b/>
        <w:bCs/>
        <w:color w:val="B0C693" w:themeColor="accent2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8F2" w:themeFill="accent2" w:themeFillTint="3F"/>
      </w:tcPr>
    </w:tblStylePr>
    <w:tblStylePr w:type="band1Horz">
      <w:tblPr/>
      <w:tcPr>
        <w:shd w:val="clear" w:color="auto" w:fill="F7F9F4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3F8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0B0B0" w:themeFill="accent4" w:themeFillShade="CC"/>
      </w:tcPr>
    </w:tblStylePr>
    <w:tblStylePr w:type="lastRow">
      <w:rPr>
        <w:b/>
        <w:bCs/>
        <w:color w:val="B0B0B0" w:themeColor="accent4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EE3" w:themeFill="accent3" w:themeFillTint="3F"/>
      </w:tcPr>
    </w:tblStylePr>
    <w:tblStylePr w:type="band1Horz">
      <w:tblPr/>
      <w:tcPr>
        <w:shd w:val="clear" w:color="auto" w:fill="E8F1E8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BFB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A365" w:themeFill="accent3" w:themeFillShade="CC"/>
      </w:tcPr>
    </w:tblStylePr>
    <w:tblStylePr w:type="lastRow">
      <w:rPr>
        <w:b/>
        <w:bCs/>
        <w:color w:val="65A365" w:themeColor="accent3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4" w:themeFillTint="3F"/>
      </w:tcPr>
    </w:tblStylePr>
    <w:tblStylePr w:type="band1Horz">
      <w:tblPr/>
      <w:tcPr>
        <w:shd w:val="clear" w:color="auto" w:fill="F8F8F8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8F8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5BB94" w:themeFill="accent6" w:themeFillShade="CC"/>
      </w:tcPr>
    </w:tblStylePr>
    <w:tblStylePr w:type="lastRow">
      <w:rPr>
        <w:b/>
        <w:bCs/>
        <w:color w:val="D5BB94" w:themeColor="accent6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DDA" w:themeFill="accent5" w:themeFillTint="3F"/>
      </w:tcPr>
    </w:tblStylePr>
    <w:tblStylePr w:type="band1Horz">
      <w:tblPr/>
      <w:tcPr>
        <w:shd w:val="clear" w:color="auto" w:fill="F1F0E1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FD099C"/>
    <w:pPr>
      <w:spacing w:before="0"/>
    </w:pPr>
    <w:rPr>
      <w:color w:val="0C0C0C" w:themeColor="text1"/>
    </w:rPr>
    <w:tblPr>
      <w:tblStyleRowBandSize w:val="1"/>
      <w:tblStyleColBandSize w:val="1"/>
    </w:tblPr>
    <w:tcPr>
      <w:shd w:val="clear" w:color="auto" w:fill="FDFC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9C49" w:themeFill="accent5" w:themeFillShade="CC"/>
      </w:tcPr>
    </w:tblStylePr>
    <w:tblStylePr w:type="lastRow">
      <w:rPr>
        <w:b/>
        <w:bCs/>
        <w:color w:val="A39C49" w:themeColor="accent5" w:themeShade="CC"/>
      </w:rPr>
      <w:tblPr/>
      <w:tcPr>
        <w:tcBorders>
          <w:top w:val="single" w:sz="12" w:space="0" w:color="0C0C0C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8F4" w:themeFill="accent6" w:themeFillTint="3F"/>
      </w:tcPr>
    </w:tblStylePr>
    <w:tblStylePr w:type="band1Horz">
      <w:tblPr/>
      <w:tcPr>
        <w:shd w:val="clear" w:color="auto" w:fill="FBF9F6" w:themeFill="accent6" w:themeFillTint="33"/>
      </w:tcPr>
    </w:tblStylePr>
  </w:style>
  <w:style w:type="table" w:styleId="Frgadskuggning">
    <w:name w:val="Colorful Shading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DAE4CC" w:themeColor="accent2"/>
        <w:left w:val="single" w:sz="4" w:space="0" w:color="0C0C0C" w:themeColor="text1"/>
        <w:bottom w:val="single" w:sz="4" w:space="0" w:color="0C0C0C" w:themeColor="text1"/>
        <w:right w:val="single" w:sz="4" w:space="0" w:color="0C0C0C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AE4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0707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0707" w:themeColor="text1" w:themeShade="99"/>
          <w:insideV w:val="nil"/>
        </w:tcBorders>
        <w:shd w:val="clear" w:color="auto" w:fill="070707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Vert">
      <w:tblPr/>
      <w:tcPr>
        <w:shd w:val="clear" w:color="auto" w:fill="9D9D9D" w:themeFill="text1" w:themeFillTint="66"/>
      </w:tcPr>
    </w:tblStylePr>
    <w:tblStylePr w:type="band1Horz">
      <w:tblPr/>
      <w:tcPr>
        <w:shd w:val="clear" w:color="auto" w:fill="858585" w:themeFill="text1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1">
    <w:name w:val="Colorful Shading Accent 1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DAE4CC" w:themeColor="accent2"/>
        <w:left w:val="single" w:sz="4" w:space="0" w:color="1E3C2D" w:themeColor="accent1"/>
        <w:bottom w:val="single" w:sz="4" w:space="0" w:color="1E3C2D" w:themeColor="accent1"/>
        <w:right w:val="single" w:sz="4" w:space="0" w:color="1E3C2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AE4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41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41A" w:themeColor="accent1" w:themeShade="99"/>
          <w:insideV w:val="nil"/>
        </w:tcBorders>
        <w:shd w:val="clear" w:color="auto" w:fill="12241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41A" w:themeFill="accent1" w:themeFillShade="99"/>
      </w:tcPr>
    </w:tblStylePr>
    <w:tblStylePr w:type="band1Vert">
      <w:tblPr/>
      <w:tcPr>
        <w:shd w:val="clear" w:color="auto" w:fill="8FC7AA" w:themeFill="accent1" w:themeFillTint="66"/>
      </w:tcPr>
    </w:tblStylePr>
    <w:tblStylePr w:type="band1Horz">
      <w:tblPr/>
      <w:tcPr>
        <w:shd w:val="clear" w:color="auto" w:fill="73B996" w:themeFill="accent1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2">
    <w:name w:val="Colorful Shading Accent 2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DAE4CC" w:themeColor="accent2"/>
        <w:left w:val="single" w:sz="4" w:space="0" w:color="DAE4CC" w:themeColor="accent2"/>
        <w:bottom w:val="single" w:sz="4" w:space="0" w:color="DAE4CC" w:themeColor="accent2"/>
        <w:right w:val="single" w:sz="4" w:space="0" w:color="DAE4C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AE4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7A85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7A85A" w:themeColor="accent2" w:themeShade="99"/>
          <w:insideV w:val="nil"/>
        </w:tcBorders>
        <w:shd w:val="clear" w:color="auto" w:fill="87A85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A85A" w:themeFill="accent2" w:themeFillShade="99"/>
      </w:tcPr>
    </w:tblStylePr>
    <w:tblStylePr w:type="band1Vert">
      <w:tblPr/>
      <w:tcPr>
        <w:shd w:val="clear" w:color="auto" w:fill="F0F4EA" w:themeFill="accent2" w:themeFillTint="66"/>
      </w:tcPr>
    </w:tblStylePr>
    <w:tblStylePr w:type="band1Horz">
      <w:tblPr/>
      <w:tcPr>
        <w:shd w:val="clear" w:color="auto" w:fill="ECF1E5" w:themeFill="accent2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3">
    <w:name w:val="Colorful Shading Accent 3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DCDCDC" w:themeColor="accent4"/>
        <w:left w:val="single" w:sz="4" w:space="0" w:color="8FBC8F" w:themeColor="accent3"/>
        <w:bottom w:val="single" w:sz="4" w:space="0" w:color="8FBC8F" w:themeColor="accent3"/>
        <w:right w:val="single" w:sz="4" w:space="0" w:color="8FBC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8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CDC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7C4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7C4A" w:themeColor="accent3" w:themeShade="99"/>
          <w:insideV w:val="nil"/>
        </w:tcBorders>
        <w:shd w:val="clear" w:color="auto" w:fill="4A7C4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7C4A" w:themeFill="accent3" w:themeFillShade="99"/>
      </w:tcPr>
    </w:tblStylePr>
    <w:tblStylePr w:type="band1Vert">
      <w:tblPr/>
      <w:tcPr>
        <w:shd w:val="clear" w:color="auto" w:fill="D2E4D2" w:themeFill="accent3" w:themeFillTint="66"/>
      </w:tcPr>
    </w:tblStylePr>
    <w:tblStylePr w:type="band1Horz">
      <w:tblPr/>
      <w:tcPr>
        <w:shd w:val="clear" w:color="auto" w:fill="C7DDC7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8FBC8F" w:themeColor="accent3"/>
        <w:left w:val="single" w:sz="4" w:space="0" w:color="DCDCDC" w:themeColor="accent4"/>
        <w:bottom w:val="single" w:sz="4" w:space="0" w:color="DCDCDC" w:themeColor="accent4"/>
        <w:right w:val="single" w:sz="4" w:space="0" w:color="DCDCD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BC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4" w:themeShade="99"/>
          <w:insideV w:val="nil"/>
        </w:tcBorders>
        <w:shd w:val="clear" w:color="auto" w:fill="84848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4" w:themeFillShade="99"/>
      </w:tcPr>
    </w:tblStylePr>
    <w:tblStylePr w:type="band1Vert">
      <w:tblPr/>
      <w:tcPr>
        <w:shd w:val="clear" w:color="auto" w:fill="F1F1F1" w:themeFill="accent4" w:themeFillTint="66"/>
      </w:tcPr>
    </w:tblStylePr>
    <w:tblStylePr w:type="band1Horz">
      <w:tblPr/>
      <w:tcPr>
        <w:shd w:val="clear" w:color="auto" w:fill="EDEDED" w:themeFill="accent4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5">
    <w:name w:val="Colorful Shading Accent 5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EFE5D6" w:themeColor="accent6"/>
        <w:left w:val="single" w:sz="4" w:space="0" w:color="BDB76B" w:themeColor="accent5"/>
        <w:bottom w:val="single" w:sz="4" w:space="0" w:color="BDB76B" w:themeColor="accent5"/>
        <w:right w:val="single" w:sz="4" w:space="0" w:color="BDB76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5D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753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7536" w:themeColor="accent5" w:themeShade="99"/>
          <w:insideV w:val="nil"/>
        </w:tcBorders>
        <w:shd w:val="clear" w:color="auto" w:fill="7A753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7536" w:themeFill="accent5" w:themeFillShade="99"/>
      </w:tcPr>
    </w:tblStylePr>
    <w:tblStylePr w:type="band1Vert">
      <w:tblPr/>
      <w:tcPr>
        <w:shd w:val="clear" w:color="auto" w:fill="E4E2C3" w:themeFill="accent5" w:themeFillTint="66"/>
      </w:tcPr>
    </w:tblStylePr>
    <w:tblStylePr w:type="band1Horz">
      <w:tblPr/>
      <w:tcPr>
        <w:shd w:val="clear" w:color="auto" w:fill="DEDBB5" w:themeFill="accent5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table" w:styleId="Frgadskuggning-dekorfrg6">
    <w:name w:val="Colorful Shading Accent 6"/>
    <w:basedOn w:val="Normaltabell"/>
    <w:uiPriority w:val="71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24" w:space="0" w:color="BDB76B" w:themeColor="accent5"/>
        <w:left w:val="single" w:sz="4" w:space="0" w:color="EFE5D6" w:themeColor="accent6"/>
        <w:bottom w:val="single" w:sz="4" w:space="0" w:color="EFE5D6" w:themeColor="accent6"/>
        <w:right w:val="single" w:sz="4" w:space="0" w:color="EFE5D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C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B7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C925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C9253" w:themeColor="accent6" w:themeShade="99"/>
          <w:insideV w:val="nil"/>
        </w:tcBorders>
        <w:shd w:val="clear" w:color="auto" w:fill="BC925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9253" w:themeFill="accent6" w:themeFillShade="99"/>
      </w:tcPr>
    </w:tblStylePr>
    <w:tblStylePr w:type="band1Vert">
      <w:tblPr/>
      <w:tcPr>
        <w:shd w:val="clear" w:color="auto" w:fill="F8F4EE" w:themeFill="accent6" w:themeFillTint="66"/>
      </w:tcPr>
    </w:tblStylePr>
    <w:tblStylePr w:type="band1Horz">
      <w:tblPr/>
      <w:tcPr>
        <w:shd w:val="clear" w:color="auto" w:fill="F7F1EA" w:themeFill="accent6" w:themeFillTint="7F"/>
      </w:tcPr>
    </w:tblStylePr>
    <w:tblStylePr w:type="neCell">
      <w:rPr>
        <w:color w:val="0C0C0C" w:themeColor="text1"/>
      </w:rPr>
    </w:tblStylePr>
    <w:tblStylePr w:type="nwCell">
      <w:rPr>
        <w:color w:val="0C0C0C" w:themeColor="text1"/>
      </w:rPr>
    </w:tblStylePr>
  </w:style>
  <w:style w:type="character" w:styleId="Kommentarsreferens">
    <w:name w:val="annotation reference"/>
    <w:basedOn w:val="Standardstycketeckensnitt"/>
    <w:uiPriority w:val="99"/>
    <w:semiHidden/>
    <w:rsid w:val="00FD099C"/>
    <w:rPr>
      <w:sz w:val="16"/>
      <w:szCs w:val="16"/>
      <w:lang w:val="en-GB"/>
    </w:rPr>
  </w:style>
  <w:style w:type="paragraph" w:styleId="Kommentarer">
    <w:name w:val="annotation text"/>
    <w:basedOn w:val="Normal"/>
    <w:link w:val="KommentarerChar"/>
    <w:uiPriority w:val="99"/>
    <w:semiHidden/>
    <w:rsid w:val="00FD099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D09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rsid w:val="00FD099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FD099C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styleId="Mrklista">
    <w:name w:val="Dark List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0C0C0C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0505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0808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0808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1E3C2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1D1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2C2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2C2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C2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C2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DAE4C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08C4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BE8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BE8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E8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E8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8FBC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D663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9A5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9A5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9A5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9A5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DCDCD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6D6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A4A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A4A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A4A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A4A4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BDB76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612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924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924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24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244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FD099C"/>
    <w:pPr>
      <w:spacing w:before="0"/>
    </w:pPr>
    <w:rPr>
      <w:color w:val="FFFFFF" w:themeColor="background1"/>
    </w:rPr>
    <w:tblPr>
      <w:tblStyleRowBandSize w:val="1"/>
      <w:tblStyleColBandSize w:val="1"/>
    </w:tblPr>
    <w:tcPr>
      <w:shd w:val="clear" w:color="auto" w:fill="EFE5D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27A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FB18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FB18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18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B184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rsid w:val="00FD099C"/>
  </w:style>
  <w:style w:type="character" w:customStyle="1" w:styleId="DatumChar">
    <w:name w:val="Datum Char"/>
    <w:basedOn w:val="Standardstycketeckensnitt"/>
    <w:link w:val="Datum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Dokumentversikt">
    <w:name w:val="Document Map"/>
    <w:basedOn w:val="Normal"/>
    <w:link w:val="DokumentversiktChar"/>
    <w:uiPriority w:val="99"/>
    <w:semiHidden/>
    <w:rsid w:val="00FD099C"/>
    <w:pPr>
      <w:spacing w:before="0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FD099C"/>
    <w:rPr>
      <w:rFonts w:ascii="Tahoma" w:eastAsia="Times New Roman" w:hAnsi="Tahoma" w:cs="Tahoma"/>
      <w:sz w:val="16"/>
      <w:szCs w:val="16"/>
      <w:lang w:val="en-GB"/>
    </w:rPr>
  </w:style>
  <w:style w:type="paragraph" w:styleId="E-postsignatur">
    <w:name w:val="E-mail Signature"/>
    <w:basedOn w:val="Normal"/>
    <w:link w:val="E-postsignaturChar"/>
    <w:uiPriority w:val="99"/>
    <w:semiHidden/>
    <w:rsid w:val="00FD099C"/>
    <w:pPr>
      <w:spacing w:before="0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character" w:styleId="Betoning">
    <w:name w:val="Emphasis"/>
    <w:basedOn w:val="Standardstycketeckensnitt"/>
    <w:uiPriority w:val="20"/>
    <w:qFormat/>
    <w:rsid w:val="00FD099C"/>
    <w:rPr>
      <w:i/>
      <w:iCs/>
      <w:lang w:val="en-GB"/>
    </w:rPr>
  </w:style>
  <w:style w:type="character" w:styleId="Slutnotsreferens">
    <w:name w:val="endnote reference"/>
    <w:basedOn w:val="Standardstycketeckensnitt"/>
    <w:uiPriority w:val="99"/>
    <w:semiHidden/>
    <w:rsid w:val="00FD099C"/>
    <w:rPr>
      <w:vertAlign w:val="superscript"/>
      <w:lang w:val="en-GB"/>
    </w:rPr>
  </w:style>
  <w:style w:type="paragraph" w:styleId="Slutnotstext">
    <w:name w:val="endnote text"/>
    <w:basedOn w:val="Normal"/>
    <w:link w:val="SlutnotstextChar"/>
    <w:uiPriority w:val="99"/>
    <w:semiHidden/>
    <w:rsid w:val="00FD099C"/>
    <w:pPr>
      <w:spacing w:before="0"/>
    </w:pPr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FD099C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dress-brev">
    <w:name w:val="envelope address"/>
    <w:basedOn w:val="Normal"/>
    <w:uiPriority w:val="99"/>
    <w:semiHidden/>
    <w:rsid w:val="00FD099C"/>
    <w:pPr>
      <w:framePr w:w="7938" w:h="1984" w:hRule="exact" w:hSpace="141" w:wrap="auto" w:hAnchor="page" w:xAlign="center" w:yAlign="bottom"/>
      <w:spacing w:before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ndaradress-brev">
    <w:name w:val="envelope return"/>
    <w:basedOn w:val="Normal"/>
    <w:uiPriority w:val="99"/>
    <w:semiHidden/>
    <w:rsid w:val="00FD099C"/>
    <w:pPr>
      <w:spacing w:before="0"/>
    </w:pPr>
    <w:rPr>
      <w:rFonts w:asciiTheme="majorHAnsi" w:eastAsiaTheme="majorEastAsia" w:hAnsiTheme="majorHAnsi" w:cstheme="majorBidi"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rsid w:val="00FD099C"/>
    <w:rPr>
      <w:color w:val="414141" w:themeColor="followedHyperlink"/>
      <w:u w:val="single"/>
      <w:lang w:val="en-GB"/>
    </w:rPr>
  </w:style>
  <w:style w:type="character" w:styleId="HTML-akronym">
    <w:name w:val="HTML Acronym"/>
    <w:basedOn w:val="Standardstycketeckensnitt"/>
    <w:uiPriority w:val="99"/>
    <w:semiHidden/>
    <w:rsid w:val="00FD099C"/>
    <w:rPr>
      <w:lang w:val="en-GB"/>
    </w:rPr>
  </w:style>
  <w:style w:type="paragraph" w:styleId="HTML-adress">
    <w:name w:val="HTML Address"/>
    <w:basedOn w:val="Normal"/>
    <w:link w:val="HTML-adressChar"/>
    <w:uiPriority w:val="99"/>
    <w:semiHidden/>
    <w:rsid w:val="00FD099C"/>
    <w:pPr>
      <w:spacing w:before="0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FD099C"/>
    <w:rPr>
      <w:rFonts w:ascii="Times New Roman" w:eastAsia="Times New Roman" w:hAnsi="Times New Roman" w:cs="Times New Roman"/>
      <w:i/>
      <w:iCs/>
      <w:lang w:val="en-GB"/>
    </w:rPr>
  </w:style>
  <w:style w:type="character" w:styleId="HTML-citat">
    <w:name w:val="HTML Cite"/>
    <w:basedOn w:val="Standardstycketeckensnitt"/>
    <w:uiPriority w:val="99"/>
    <w:semiHidden/>
    <w:rsid w:val="00FD099C"/>
    <w:rPr>
      <w:i/>
      <w:iCs/>
      <w:lang w:val="en-GB"/>
    </w:rPr>
  </w:style>
  <w:style w:type="character" w:styleId="HTML-kod">
    <w:name w:val="HTML Code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character" w:styleId="HTML-definition">
    <w:name w:val="HTML Definition"/>
    <w:basedOn w:val="Standardstycketeckensnitt"/>
    <w:uiPriority w:val="99"/>
    <w:semiHidden/>
    <w:rsid w:val="00FD099C"/>
    <w:rPr>
      <w:i/>
      <w:iCs/>
      <w:lang w:val="en-GB"/>
    </w:rPr>
  </w:style>
  <w:style w:type="character" w:styleId="HTML-tangentbord">
    <w:name w:val="HTML Keyboard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paragraph" w:styleId="HTML-frformaterad">
    <w:name w:val="HTML Preformatted"/>
    <w:basedOn w:val="Normal"/>
    <w:link w:val="HTML-frformateradChar"/>
    <w:uiPriority w:val="99"/>
    <w:semiHidden/>
    <w:rsid w:val="00FD099C"/>
    <w:pPr>
      <w:spacing w:before="0"/>
    </w:pPr>
    <w:rPr>
      <w:rFonts w:ascii="Consolas" w:hAnsi="Consolas" w:cs="Consolas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FD099C"/>
    <w:rPr>
      <w:rFonts w:ascii="Consolas" w:eastAsia="Times New Roman" w:hAnsi="Consolas" w:cs="Consolas"/>
      <w:sz w:val="20"/>
      <w:szCs w:val="20"/>
      <w:lang w:val="en-GB"/>
    </w:rPr>
  </w:style>
  <w:style w:type="character" w:styleId="HTML-exempel">
    <w:name w:val="HTML Sample"/>
    <w:basedOn w:val="Standardstycketeckensnitt"/>
    <w:uiPriority w:val="99"/>
    <w:semiHidden/>
    <w:rsid w:val="00FD099C"/>
    <w:rPr>
      <w:rFonts w:ascii="Consolas" w:hAnsi="Consolas" w:cs="Consolas"/>
      <w:sz w:val="24"/>
      <w:szCs w:val="24"/>
      <w:lang w:val="en-GB"/>
    </w:rPr>
  </w:style>
  <w:style w:type="character" w:styleId="HTML-skrivmaskin">
    <w:name w:val="HTML Typewriter"/>
    <w:basedOn w:val="Standardstycketeckensnit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character" w:styleId="HTML-variabel">
    <w:name w:val="HTML Variable"/>
    <w:basedOn w:val="Standardstycketeckensnitt"/>
    <w:uiPriority w:val="99"/>
    <w:semiHidden/>
    <w:rsid w:val="00FD099C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FD099C"/>
    <w:pPr>
      <w:spacing w:before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FD099C"/>
    <w:pPr>
      <w:spacing w:before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FD099C"/>
    <w:pPr>
      <w:spacing w:before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FD099C"/>
    <w:pPr>
      <w:spacing w:before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FD099C"/>
    <w:pPr>
      <w:spacing w:before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FD099C"/>
    <w:pPr>
      <w:spacing w:before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FD099C"/>
    <w:pPr>
      <w:spacing w:before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FD099C"/>
    <w:pPr>
      <w:spacing w:before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FD099C"/>
    <w:pPr>
      <w:spacing w:before="0"/>
      <w:ind w:left="1980" w:hanging="220"/>
    </w:pPr>
  </w:style>
  <w:style w:type="paragraph" w:styleId="Indexrubrik">
    <w:name w:val="index heading"/>
    <w:basedOn w:val="Normal"/>
    <w:next w:val="Index1"/>
    <w:uiPriority w:val="99"/>
    <w:semiHidden/>
    <w:rsid w:val="00FD099C"/>
    <w:rPr>
      <w:rFonts w:asciiTheme="majorHAnsi" w:eastAsiaTheme="majorEastAsia" w:hAnsiTheme="majorHAnsi" w:cstheme="majorBidi"/>
      <w:b/>
      <w:bCs/>
    </w:rPr>
  </w:style>
  <w:style w:type="character" w:styleId="Starkbetoning">
    <w:name w:val="Intense Emphasis"/>
    <w:basedOn w:val="Standardstycketeckensnitt"/>
    <w:uiPriority w:val="21"/>
    <w:semiHidden/>
    <w:qFormat/>
    <w:rsid w:val="00FD099C"/>
    <w:rPr>
      <w:b/>
      <w:bCs/>
      <w:i/>
      <w:iCs/>
      <w:color w:val="1E3C2D" w:themeColor="accent1"/>
      <w:lang w:val="en-GB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D099C"/>
    <w:pPr>
      <w:pBdr>
        <w:bottom w:val="single" w:sz="4" w:space="4" w:color="1E3C2D" w:themeColor="accent1"/>
      </w:pBdr>
      <w:spacing w:before="200" w:after="280"/>
      <w:ind w:left="936" w:right="936"/>
    </w:pPr>
    <w:rPr>
      <w:b/>
      <w:bCs/>
      <w:i/>
      <w:iCs/>
      <w:color w:val="1E3C2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37188E"/>
    <w:rPr>
      <w:rFonts w:ascii="Times New Roman" w:eastAsia="Times New Roman" w:hAnsi="Times New Roman" w:cs="Times New Roman"/>
      <w:b/>
      <w:bCs/>
      <w:i/>
      <w:iCs/>
      <w:color w:val="1E3C2D" w:themeColor="accent1"/>
      <w:lang w:val="en-GB"/>
    </w:rPr>
  </w:style>
  <w:style w:type="character" w:styleId="Starkreferens">
    <w:name w:val="Intense Reference"/>
    <w:basedOn w:val="Standardstycketeckensnitt"/>
    <w:uiPriority w:val="32"/>
    <w:semiHidden/>
    <w:qFormat/>
    <w:rsid w:val="00FD099C"/>
    <w:rPr>
      <w:b/>
      <w:bCs/>
      <w:smallCaps/>
      <w:color w:val="DAE4CC" w:themeColor="accent2"/>
      <w:spacing w:val="5"/>
      <w:u w:val="single"/>
      <w:lang w:val="en-GB"/>
    </w:rPr>
  </w:style>
  <w:style w:type="table" w:styleId="Ljustrutnt">
    <w:name w:val="Light Grid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  <w:insideH w:val="single" w:sz="8" w:space="0" w:color="0C0C0C" w:themeColor="text1"/>
        <w:insideV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18" w:space="0" w:color="0C0C0C" w:themeColor="text1"/>
          <w:right w:val="single" w:sz="8" w:space="0" w:color="0C0C0C" w:themeColor="text1"/>
          <w:insideH w:val="nil"/>
          <w:insideV w:val="single" w:sz="8" w:space="0" w:color="0C0C0C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H w:val="nil"/>
          <w:insideV w:val="single" w:sz="8" w:space="0" w:color="0C0C0C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band1Vert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  <w:shd w:val="clear" w:color="auto" w:fill="C2C2C2" w:themeFill="text1" w:themeFillTint="3F"/>
      </w:tcPr>
    </w:tblStylePr>
    <w:tblStylePr w:type="band1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V w:val="single" w:sz="8" w:space="0" w:color="0C0C0C" w:themeColor="text1"/>
        </w:tcBorders>
        <w:shd w:val="clear" w:color="auto" w:fill="C2C2C2" w:themeFill="text1" w:themeFillTint="3F"/>
      </w:tcPr>
    </w:tblStylePr>
    <w:tblStylePr w:type="band2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  <w:insideV w:val="single" w:sz="8" w:space="0" w:color="0C0C0C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1E3C2D" w:themeColor="accent1"/>
        <w:left w:val="single" w:sz="8" w:space="0" w:color="1E3C2D" w:themeColor="accent1"/>
        <w:bottom w:val="single" w:sz="8" w:space="0" w:color="1E3C2D" w:themeColor="accent1"/>
        <w:right w:val="single" w:sz="8" w:space="0" w:color="1E3C2D" w:themeColor="accent1"/>
        <w:insideH w:val="single" w:sz="8" w:space="0" w:color="1E3C2D" w:themeColor="accent1"/>
        <w:insideV w:val="single" w:sz="8" w:space="0" w:color="1E3C2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18" w:space="0" w:color="1E3C2D" w:themeColor="accent1"/>
          <w:right w:val="single" w:sz="8" w:space="0" w:color="1E3C2D" w:themeColor="accent1"/>
          <w:insideH w:val="nil"/>
          <w:insideV w:val="single" w:sz="8" w:space="0" w:color="1E3C2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  <w:insideH w:val="nil"/>
          <w:insideV w:val="single" w:sz="8" w:space="0" w:color="1E3C2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</w:tcBorders>
      </w:tcPr>
    </w:tblStylePr>
    <w:tblStylePr w:type="band1Vert"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</w:tcBorders>
        <w:shd w:val="clear" w:color="auto" w:fill="B9DCCA" w:themeFill="accent1" w:themeFillTint="3F"/>
      </w:tcPr>
    </w:tblStylePr>
    <w:tblStylePr w:type="band1Horz"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  <w:insideV w:val="single" w:sz="8" w:space="0" w:color="1E3C2D" w:themeColor="accent1"/>
        </w:tcBorders>
        <w:shd w:val="clear" w:color="auto" w:fill="B9DCCA" w:themeFill="accent1" w:themeFillTint="3F"/>
      </w:tcPr>
    </w:tblStylePr>
    <w:tblStylePr w:type="band2Horz">
      <w:tblPr/>
      <w:tcPr>
        <w:tcBorders>
          <w:top w:val="single" w:sz="8" w:space="0" w:color="1E3C2D" w:themeColor="accent1"/>
          <w:left w:val="single" w:sz="8" w:space="0" w:color="1E3C2D" w:themeColor="accent1"/>
          <w:bottom w:val="single" w:sz="8" w:space="0" w:color="1E3C2D" w:themeColor="accent1"/>
          <w:right w:val="single" w:sz="8" w:space="0" w:color="1E3C2D" w:themeColor="accent1"/>
          <w:insideV w:val="single" w:sz="8" w:space="0" w:color="1E3C2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DAE4CC" w:themeColor="accent2"/>
        <w:left w:val="single" w:sz="8" w:space="0" w:color="DAE4CC" w:themeColor="accent2"/>
        <w:bottom w:val="single" w:sz="8" w:space="0" w:color="DAE4CC" w:themeColor="accent2"/>
        <w:right w:val="single" w:sz="8" w:space="0" w:color="DAE4CC" w:themeColor="accent2"/>
        <w:insideH w:val="single" w:sz="8" w:space="0" w:color="DAE4CC" w:themeColor="accent2"/>
        <w:insideV w:val="single" w:sz="8" w:space="0" w:color="DAE4C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18" w:space="0" w:color="DAE4CC" w:themeColor="accent2"/>
          <w:right w:val="single" w:sz="8" w:space="0" w:color="DAE4CC" w:themeColor="accent2"/>
          <w:insideH w:val="nil"/>
          <w:insideV w:val="single" w:sz="8" w:space="0" w:color="DAE4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  <w:insideH w:val="nil"/>
          <w:insideV w:val="single" w:sz="8" w:space="0" w:color="DAE4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</w:tcBorders>
      </w:tcPr>
    </w:tblStylePr>
    <w:tblStylePr w:type="band1Vert"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</w:tcBorders>
        <w:shd w:val="clear" w:color="auto" w:fill="F5F8F2" w:themeFill="accent2" w:themeFillTint="3F"/>
      </w:tcPr>
    </w:tblStylePr>
    <w:tblStylePr w:type="band1Horz"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  <w:insideV w:val="single" w:sz="8" w:space="0" w:color="DAE4CC" w:themeColor="accent2"/>
        </w:tcBorders>
        <w:shd w:val="clear" w:color="auto" w:fill="F5F8F2" w:themeFill="accent2" w:themeFillTint="3F"/>
      </w:tcPr>
    </w:tblStylePr>
    <w:tblStylePr w:type="band2Horz"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  <w:insideV w:val="single" w:sz="8" w:space="0" w:color="DAE4CC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8FBC8F" w:themeColor="accent3"/>
        <w:left w:val="single" w:sz="8" w:space="0" w:color="8FBC8F" w:themeColor="accent3"/>
        <w:bottom w:val="single" w:sz="8" w:space="0" w:color="8FBC8F" w:themeColor="accent3"/>
        <w:right w:val="single" w:sz="8" w:space="0" w:color="8FBC8F" w:themeColor="accent3"/>
        <w:insideH w:val="single" w:sz="8" w:space="0" w:color="8FBC8F" w:themeColor="accent3"/>
        <w:insideV w:val="single" w:sz="8" w:space="0" w:color="8FBC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18" w:space="0" w:color="8FBC8F" w:themeColor="accent3"/>
          <w:right w:val="single" w:sz="8" w:space="0" w:color="8FBC8F" w:themeColor="accent3"/>
          <w:insideH w:val="nil"/>
          <w:insideV w:val="single" w:sz="8" w:space="0" w:color="8FBC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  <w:insideH w:val="nil"/>
          <w:insideV w:val="single" w:sz="8" w:space="0" w:color="8FBC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</w:tcBorders>
      </w:tcPr>
    </w:tblStylePr>
    <w:tblStylePr w:type="band1Vert"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</w:tcBorders>
        <w:shd w:val="clear" w:color="auto" w:fill="E3EEE3" w:themeFill="accent3" w:themeFillTint="3F"/>
      </w:tcPr>
    </w:tblStylePr>
    <w:tblStylePr w:type="band1Horz"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  <w:insideV w:val="single" w:sz="8" w:space="0" w:color="8FBC8F" w:themeColor="accent3"/>
        </w:tcBorders>
        <w:shd w:val="clear" w:color="auto" w:fill="E3EEE3" w:themeFill="accent3" w:themeFillTint="3F"/>
      </w:tcPr>
    </w:tblStylePr>
    <w:tblStylePr w:type="band2Horz"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  <w:insideV w:val="single" w:sz="8" w:space="0" w:color="8FBC8F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DCDCDC" w:themeColor="accent4"/>
        <w:left w:val="single" w:sz="8" w:space="0" w:color="DCDCDC" w:themeColor="accent4"/>
        <w:bottom w:val="single" w:sz="8" w:space="0" w:color="DCDCDC" w:themeColor="accent4"/>
        <w:right w:val="single" w:sz="8" w:space="0" w:color="DCDCDC" w:themeColor="accent4"/>
        <w:insideH w:val="single" w:sz="8" w:space="0" w:color="DCDCDC" w:themeColor="accent4"/>
        <w:insideV w:val="single" w:sz="8" w:space="0" w:color="DCDCD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18" w:space="0" w:color="DCDCDC" w:themeColor="accent4"/>
          <w:right w:val="single" w:sz="8" w:space="0" w:color="DCDCDC" w:themeColor="accent4"/>
          <w:insideH w:val="nil"/>
          <w:insideV w:val="single" w:sz="8" w:space="0" w:color="DCDCDC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  <w:insideH w:val="nil"/>
          <w:insideV w:val="single" w:sz="8" w:space="0" w:color="DCDCDC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</w:tcBorders>
      </w:tcPr>
    </w:tblStylePr>
    <w:tblStylePr w:type="band1Vert"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</w:tcBorders>
        <w:shd w:val="clear" w:color="auto" w:fill="F6F6F6" w:themeFill="accent4" w:themeFillTint="3F"/>
      </w:tcPr>
    </w:tblStylePr>
    <w:tblStylePr w:type="band1Horz"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  <w:insideV w:val="single" w:sz="8" w:space="0" w:color="DCDCDC" w:themeColor="accent4"/>
        </w:tcBorders>
        <w:shd w:val="clear" w:color="auto" w:fill="F6F6F6" w:themeFill="accent4" w:themeFillTint="3F"/>
      </w:tcPr>
    </w:tblStylePr>
    <w:tblStylePr w:type="band2Horz"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  <w:insideV w:val="single" w:sz="8" w:space="0" w:color="DCDCDC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BDB76B" w:themeColor="accent5"/>
        <w:left w:val="single" w:sz="8" w:space="0" w:color="BDB76B" w:themeColor="accent5"/>
        <w:bottom w:val="single" w:sz="8" w:space="0" w:color="BDB76B" w:themeColor="accent5"/>
        <w:right w:val="single" w:sz="8" w:space="0" w:color="BDB76B" w:themeColor="accent5"/>
        <w:insideH w:val="single" w:sz="8" w:space="0" w:color="BDB76B" w:themeColor="accent5"/>
        <w:insideV w:val="single" w:sz="8" w:space="0" w:color="BDB76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18" w:space="0" w:color="BDB76B" w:themeColor="accent5"/>
          <w:right w:val="single" w:sz="8" w:space="0" w:color="BDB76B" w:themeColor="accent5"/>
          <w:insideH w:val="nil"/>
          <w:insideV w:val="single" w:sz="8" w:space="0" w:color="BDB76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  <w:insideH w:val="nil"/>
          <w:insideV w:val="single" w:sz="8" w:space="0" w:color="BDB76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</w:tcBorders>
      </w:tcPr>
    </w:tblStylePr>
    <w:tblStylePr w:type="band1Vert"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</w:tcBorders>
        <w:shd w:val="clear" w:color="auto" w:fill="EEEDDA" w:themeFill="accent5" w:themeFillTint="3F"/>
      </w:tcPr>
    </w:tblStylePr>
    <w:tblStylePr w:type="band1Horz"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  <w:insideV w:val="single" w:sz="8" w:space="0" w:color="BDB76B" w:themeColor="accent5"/>
        </w:tcBorders>
        <w:shd w:val="clear" w:color="auto" w:fill="EEEDDA" w:themeFill="accent5" w:themeFillTint="3F"/>
      </w:tcPr>
    </w:tblStylePr>
    <w:tblStylePr w:type="band2Horz"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  <w:insideV w:val="single" w:sz="8" w:space="0" w:color="BDB76B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FD099C"/>
    <w:pPr>
      <w:spacing w:before="0"/>
    </w:pPr>
    <w:tblPr>
      <w:tblStyleRowBandSize w:val="1"/>
      <w:tblStyleColBandSize w:val="1"/>
      <w:tblBorders>
        <w:top w:val="single" w:sz="8" w:space="0" w:color="EFE5D6" w:themeColor="accent6"/>
        <w:left w:val="single" w:sz="8" w:space="0" w:color="EFE5D6" w:themeColor="accent6"/>
        <w:bottom w:val="single" w:sz="8" w:space="0" w:color="EFE5D6" w:themeColor="accent6"/>
        <w:right w:val="single" w:sz="8" w:space="0" w:color="EFE5D6" w:themeColor="accent6"/>
        <w:insideH w:val="single" w:sz="8" w:space="0" w:color="EFE5D6" w:themeColor="accent6"/>
        <w:insideV w:val="single" w:sz="8" w:space="0" w:color="EFE5D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18" w:space="0" w:color="EFE5D6" w:themeColor="accent6"/>
          <w:right w:val="single" w:sz="8" w:space="0" w:color="EFE5D6" w:themeColor="accent6"/>
          <w:insideH w:val="nil"/>
          <w:insideV w:val="single" w:sz="8" w:space="0" w:color="EFE5D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  <w:insideH w:val="nil"/>
          <w:insideV w:val="single" w:sz="8" w:space="0" w:color="EFE5D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</w:tcBorders>
      </w:tcPr>
    </w:tblStylePr>
    <w:tblStylePr w:type="band1Vert"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</w:tcBorders>
        <w:shd w:val="clear" w:color="auto" w:fill="FBF8F4" w:themeFill="accent6" w:themeFillTint="3F"/>
      </w:tcPr>
    </w:tblStylePr>
    <w:tblStylePr w:type="band1Horz"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  <w:insideV w:val="single" w:sz="8" w:space="0" w:color="EFE5D6" w:themeColor="accent6"/>
        </w:tcBorders>
        <w:shd w:val="clear" w:color="auto" w:fill="FBF8F4" w:themeFill="accent6" w:themeFillTint="3F"/>
      </w:tcPr>
    </w:tblStylePr>
    <w:tblStylePr w:type="band2Horz"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  <w:insideV w:val="single" w:sz="8" w:space="0" w:color="EFE5D6" w:themeColor="accent6"/>
        </w:tcBorders>
      </w:tcPr>
    </w:tblStylePr>
  </w:style>
  <w:style w:type="table" w:styleId="Ljuslista">
    <w:name w:val="Light List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  <w:tblStylePr w:type="band1Horz">
      <w:tblPr/>
      <w:tcPr>
        <w:tcBorders>
          <w:top w:val="single" w:sz="8" w:space="0" w:color="0C0C0C" w:themeColor="text1"/>
          <w:left w:val="single" w:sz="8" w:space="0" w:color="0C0C0C" w:themeColor="text1"/>
          <w:bottom w:val="single" w:sz="8" w:space="0" w:color="0C0C0C" w:themeColor="text1"/>
          <w:right w:val="single" w:sz="8" w:space="0" w:color="0C0C0C" w:themeColor="text1"/>
        </w:tcBorders>
      </w:tcPr>
    </w:tblStylePr>
  </w:style>
  <w:style w:type="table" w:styleId="Ljuslista-dekorfrg2">
    <w:name w:val="Light List Accent 2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DAE4CC" w:themeColor="accent2"/>
        <w:left w:val="single" w:sz="8" w:space="0" w:color="DAE4CC" w:themeColor="accent2"/>
        <w:bottom w:val="single" w:sz="8" w:space="0" w:color="DAE4CC" w:themeColor="accent2"/>
        <w:right w:val="single" w:sz="8" w:space="0" w:color="DAE4C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AE4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</w:tcBorders>
      </w:tcPr>
    </w:tblStylePr>
    <w:tblStylePr w:type="band1Horz">
      <w:tblPr/>
      <w:tcPr>
        <w:tcBorders>
          <w:top w:val="single" w:sz="8" w:space="0" w:color="DAE4CC" w:themeColor="accent2"/>
          <w:left w:val="single" w:sz="8" w:space="0" w:color="DAE4CC" w:themeColor="accent2"/>
          <w:bottom w:val="single" w:sz="8" w:space="0" w:color="DAE4CC" w:themeColor="accent2"/>
          <w:right w:val="single" w:sz="8" w:space="0" w:color="DAE4CC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8FBC8F" w:themeColor="accent3"/>
        <w:left w:val="single" w:sz="8" w:space="0" w:color="8FBC8F" w:themeColor="accent3"/>
        <w:bottom w:val="single" w:sz="8" w:space="0" w:color="8FBC8F" w:themeColor="accent3"/>
        <w:right w:val="single" w:sz="8" w:space="0" w:color="8FBC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BC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</w:tcBorders>
      </w:tcPr>
    </w:tblStylePr>
    <w:tblStylePr w:type="band1Horz">
      <w:tblPr/>
      <w:tcPr>
        <w:tcBorders>
          <w:top w:val="single" w:sz="8" w:space="0" w:color="8FBC8F" w:themeColor="accent3"/>
          <w:left w:val="single" w:sz="8" w:space="0" w:color="8FBC8F" w:themeColor="accent3"/>
          <w:bottom w:val="single" w:sz="8" w:space="0" w:color="8FBC8F" w:themeColor="accent3"/>
          <w:right w:val="single" w:sz="8" w:space="0" w:color="8FBC8F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DCDCDC" w:themeColor="accent4"/>
        <w:left w:val="single" w:sz="8" w:space="0" w:color="DCDCDC" w:themeColor="accent4"/>
        <w:bottom w:val="single" w:sz="8" w:space="0" w:color="DCDCDC" w:themeColor="accent4"/>
        <w:right w:val="single" w:sz="8" w:space="0" w:color="DCDCD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DC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</w:tcBorders>
      </w:tcPr>
    </w:tblStylePr>
    <w:tblStylePr w:type="band1Horz">
      <w:tblPr/>
      <w:tcPr>
        <w:tcBorders>
          <w:top w:val="single" w:sz="8" w:space="0" w:color="DCDCDC" w:themeColor="accent4"/>
          <w:left w:val="single" w:sz="8" w:space="0" w:color="DCDCDC" w:themeColor="accent4"/>
          <w:bottom w:val="single" w:sz="8" w:space="0" w:color="DCDCDC" w:themeColor="accent4"/>
          <w:right w:val="single" w:sz="8" w:space="0" w:color="DCDCDC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BDB76B" w:themeColor="accent5"/>
        <w:left w:val="single" w:sz="8" w:space="0" w:color="BDB76B" w:themeColor="accent5"/>
        <w:bottom w:val="single" w:sz="8" w:space="0" w:color="BDB76B" w:themeColor="accent5"/>
        <w:right w:val="single" w:sz="8" w:space="0" w:color="BDB76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B7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</w:tcBorders>
      </w:tcPr>
    </w:tblStylePr>
    <w:tblStylePr w:type="band1Horz">
      <w:tblPr/>
      <w:tcPr>
        <w:tcBorders>
          <w:top w:val="single" w:sz="8" w:space="0" w:color="BDB76B" w:themeColor="accent5"/>
          <w:left w:val="single" w:sz="8" w:space="0" w:color="BDB76B" w:themeColor="accent5"/>
          <w:bottom w:val="single" w:sz="8" w:space="0" w:color="BDB76B" w:themeColor="accent5"/>
          <w:right w:val="single" w:sz="8" w:space="0" w:color="BDB76B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FD099C"/>
    <w:pPr>
      <w:spacing w:before="0"/>
    </w:pPr>
    <w:tblPr>
      <w:tblStyleRowBandSize w:val="1"/>
      <w:tblStyleColBandSize w:val="1"/>
      <w:tblBorders>
        <w:top w:val="single" w:sz="8" w:space="0" w:color="EFE5D6" w:themeColor="accent6"/>
        <w:left w:val="single" w:sz="8" w:space="0" w:color="EFE5D6" w:themeColor="accent6"/>
        <w:bottom w:val="single" w:sz="8" w:space="0" w:color="EFE5D6" w:themeColor="accent6"/>
        <w:right w:val="single" w:sz="8" w:space="0" w:color="EFE5D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5D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</w:tcBorders>
      </w:tcPr>
    </w:tblStylePr>
    <w:tblStylePr w:type="band1Horz">
      <w:tblPr/>
      <w:tcPr>
        <w:tcBorders>
          <w:top w:val="single" w:sz="8" w:space="0" w:color="EFE5D6" w:themeColor="accent6"/>
          <w:left w:val="single" w:sz="8" w:space="0" w:color="EFE5D6" w:themeColor="accent6"/>
          <w:bottom w:val="single" w:sz="8" w:space="0" w:color="EFE5D6" w:themeColor="accent6"/>
          <w:right w:val="single" w:sz="8" w:space="0" w:color="EFE5D6" w:themeColor="accent6"/>
        </w:tcBorders>
      </w:tcPr>
    </w:tblStylePr>
  </w:style>
  <w:style w:type="table" w:styleId="Ljusskuggning">
    <w:name w:val="Light Shading"/>
    <w:basedOn w:val="Normaltabell"/>
    <w:uiPriority w:val="60"/>
    <w:rsid w:val="00FD099C"/>
    <w:pPr>
      <w:spacing w:before="0"/>
    </w:pPr>
    <w:rPr>
      <w:color w:val="080808" w:themeColor="text1" w:themeShade="BF"/>
    </w:rPr>
    <w:tblPr>
      <w:tblStyleRowBandSize w:val="1"/>
      <w:tblStyleColBandSize w:val="1"/>
      <w:tblBorders>
        <w:top w:val="single" w:sz="8" w:space="0" w:color="0C0C0C" w:themeColor="text1"/>
        <w:bottom w:val="single" w:sz="8" w:space="0" w:color="0C0C0C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0C0C" w:themeColor="text1"/>
          <w:left w:val="nil"/>
          <w:bottom w:val="single" w:sz="8" w:space="0" w:color="0C0C0C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C0C0C" w:themeColor="text1"/>
          <w:left w:val="nil"/>
          <w:bottom w:val="single" w:sz="8" w:space="0" w:color="0C0C0C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D099C"/>
    <w:pPr>
      <w:spacing w:before="0"/>
    </w:pPr>
    <w:rPr>
      <w:color w:val="162C21" w:themeColor="accent1" w:themeShade="BF"/>
    </w:rPr>
    <w:tblPr>
      <w:tblStyleRowBandSize w:val="1"/>
      <w:tblStyleColBandSize w:val="1"/>
      <w:tblBorders>
        <w:top w:val="single" w:sz="8" w:space="0" w:color="1E3C2D" w:themeColor="accent1"/>
        <w:bottom w:val="single" w:sz="8" w:space="0" w:color="1E3C2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3C2D" w:themeColor="accent1"/>
          <w:left w:val="nil"/>
          <w:bottom w:val="single" w:sz="8" w:space="0" w:color="1E3C2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3C2D" w:themeColor="accent1"/>
          <w:left w:val="nil"/>
          <w:bottom w:val="single" w:sz="8" w:space="0" w:color="1E3C2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DCC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DCCA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D099C"/>
    <w:pPr>
      <w:spacing w:before="0"/>
    </w:pPr>
    <w:rPr>
      <w:color w:val="A6BE84" w:themeColor="accent2" w:themeShade="BF"/>
    </w:rPr>
    <w:tblPr>
      <w:tblStyleRowBandSize w:val="1"/>
      <w:tblStyleColBandSize w:val="1"/>
      <w:tblBorders>
        <w:top w:val="single" w:sz="8" w:space="0" w:color="DAE4CC" w:themeColor="accent2"/>
        <w:bottom w:val="single" w:sz="8" w:space="0" w:color="DAE4C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E4CC" w:themeColor="accent2"/>
          <w:left w:val="nil"/>
          <w:bottom w:val="single" w:sz="8" w:space="0" w:color="DAE4C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AE4CC" w:themeColor="accent2"/>
          <w:left w:val="nil"/>
          <w:bottom w:val="single" w:sz="8" w:space="0" w:color="DAE4C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8F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8F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D099C"/>
    <w:pPr>
      <w:spacing w:before="0"/>
    </w:pPr>
    <w:rPr>
      <w:color w:val="5C9A5C" w:themeColor="accent3" w:themeShade="BF"/>
    </w:rPr>
    <w:tblPr>
      <w:tblStyleRowBandSize w:val="1"/>
      <w:tblStyleColBandSize w:val="1"/>
      <w:tblBorders>
        <w:top w:val="single" w:sz="8" w:space="0" w:color="8FBC8F" w:themeColor="accent3"/>
        <w:bottom w:val="single" w:sz="8" w:space="0" w:color="8FBC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C8F" w:themeColor="accent3"/>
          <w:left w:val="nil"/>
          <w:bottom w:val="single" w:sz="8" w:space="0" w:color="8FBC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BC8F" w:themeColor="accent3"/>
          <w:left w:val="nil"/>
          <w:bottom w:val="single" w:sz="8" w:space="0" w:color="8FBC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E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EE3" w:themeFill="accent3" w:themeFillTint="3F"/>
      </w:tcPr>
    </w:tblStylePr>
  </w:style>
  <w:style w:type="table" w:styleId="Ljusskuggning-dekorfrg5">
    <w:name w:val="Light Shading Accent 5"/>
    <w:basedOn w:val="Normaltabell"/>
    <w:uiPriority w:val="60"/>
    <w:rsid w:val="00FD099C"/>
    <w:pPr>
      <w:spacing w:before="0"/>
    </w:pPr>
    <w:rPr>
      <w:color w:val="999244" w:themeColor="accent5" w:themeShade="BF"/>
    </w:rPr>
    <w:tblPr>
      <w:tblStyleRowBandSize w:val="1"/>
      <w:tblStyleColBandSize w:val="1"/>
      <w:tblBorders>
        <w:top w:val="single" w:sz="8" w:space="0" w:color="BDB76B" w:themeColor="accent5"/>
        <w:bottom w:val="single" w:sz="8" w:space="0" w:color="BDB76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B76B" w:themeColor="accent5"/>
          <w:left w:val="nil"/>
          <w:bottom w:val="single" w:sz="8" w:space="0" w:color="BDB76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B76B" w:themeColor="accent5"/>
          <w:left w:val="nil"/>
          <w:bottom w:val="single" w:sz="8" w:space="0" w:color="BDB76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D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DDA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D099C"/>
    <w:pPr>
      <w:spacing w:before="0"/>
    </w:pPr>
    <w:rPr>
      <w:color w:val="CFB184" w:themeColor="accent6" w:themeShade="BF"/>
    </w:rPr>
    <w:tblPr>
      <w:tblStyleRowBandSize w:val="1"/>
      <w:tblStyleColBandSize w:val="1"/>
      <w:tblBorders>
        <w:top w:val="single" w:sz="8" w:space="0" w:color="EFE5D6" w:themeColor="accent6"/>
        <w:bottom w:val="single" w:sz="8" w:space="0" w:color="EFE5D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5D6" w:themeColor="accent6"/>
          <w:left w:val="nil"/>
          <w:bottom w:val="single" w:sz="8" w:space="0" w:color="EFE5D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5D6" w:themeColor="accent6"/>
          <w:left w:val="nil"/>
          <w:bottom w:val="single" w:sz="8" w:space="0" w:color="EFE5D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6" w:themeFillTint="3F"/>
      </w:tcPr>
    </w:tblStylePr>
  </w:style>
  <w:style w:type="character" w:styleId="Radnummer">
    <w:name w:val="line number"/>
    <w:basedOn w:val="Standardstycketeckensnitt"/>
    <w:uiPriority w:val="99"/>
    <w:semiHidden/>
    <w:rsid w:val="00FD099C"/>
    <w:rPr>
      <w:lang w:val="en-GB"/>
    </w:rPr>
  </w:style>
  <w:style w:type="paragraph" w:styleId="Lista">
    <w:name w:val="List"/>
    <w:basedOn w:val="Normal"/>
    <w:uiPriority w:val="99"/>
    <w:semiHidden/>
    <w:rsid w:val="00FD099C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rsid w:val="00FD099C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rsid w:val="00FD099C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rsid w:val="00FD099C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rsid w:val="00FD099C"/>
    <w:pPr>
      <w:ind w:left="1415" w:hanging="283"/>
      <w:contextualSpacing/>
    </w:pPr>
  </w:style>
  <w:style w:type="paragraph" w:customStyle="1" w:styleId="ListBullet1ListBullet">
    <w:name w:val="List Bullet 1  (List Bullet)"/>
    <w:basedOn w:val="Normal"/>
    <w:uiPriority w:val="7"/>
    <w:semiHidden/>
    <w:rsid w:val="00FD099C"/>
    <w:pPr>
      <w:numPr>
        <w:numId w:val="4"/>
      </w:numPr>
    </w:pPr>
  </w:style>
  <w:style w:type="paragraph" w:customStyle="1" w:styleId="ListBullet1-Indent">
    <w:name w:val="List Bullet 1 - Indent"/>
    <w:uiPriority w:val="12"/>
    <w:qFormat/>
    <w:rsid w:val="00FD099C"/>
    <w:pPr>
      <w:numPr>
        <w:numId w:val="1"/>
      </w:numPr>
      <w:spacing w:before="120" w:after="120"/>
    </w:pPr>
  </w:style>
  <w:style w:type="paragraph" w:customStyle="1" w:styleId="ListBullet2-Indent">
    <w:name w:val="List Bullet 2 - Indent"/>
    <w:basedOn w:val="Normal"/>
    <w:uiPriority w:val="12"/>
    <w:qFormat/>
    <w:rsid w:val="00FD099C"/>
    <w:pPr>
      <w:numPr>
        <w:ilvl w:val="1"/>
        <w:numId w:val="1"/>
      </w:numPr>
      <w:spacing w:before="0" w:after="120"/>
    </w:pPr>
  </w:style>
  <w:style w:type="paragraph" w:styleId="Punktlista4">
    <w:name w:val="List Bullet 4"/>
    <w:basedOn w:val="Normal"/>
    <w:uiPriority w:val="99"/>
    <w:semiHidden/>
    <w:rsid w:val="00FD099C"/>
    <w:pPr>
      <w:numPr>
        <w:numId w:val="2"/>
      </w:numPr>
      <w:contextualSpacing/>
    </w:pPr>
  </w:style>
  <w:style w:type="paragraph" w:styleId="Punktlista5">
    <w:name w:val="List Bullet 5"/>
    <w:basedOn w:val="Normal"/>
    <w:uiPriority w:val="99"/>
    <w:semiHidden/>
    <w:rsid w:val="00FD099C"/>
    <w:pPr>
      <w:numPr>
        <w:numId w:val="3"/>
      </w:numPr>
      <w:contextualSpacing/>
    </w:pPr>
  </w:style>
  <w:style w:type="paragraph" w:styleId="Listafortstt">
    <w:name w:val="List Continue"/>
    <w:basedOn w:val="Normal"/>
    <w:uiPriority w:val="99"/>
    <w:semiHidden/>
    <w:rsid w:val="00FD099C"/>
    <w:pPr>
      <w:spacing w:after="120"/>
      <w:ind w:left="283"/>
      <w:contextualSpacing/>
    </w:pPr>
  </w:style>
  <w:style w:type="paragraph" w:styleId="Listafortstt2">
    <w:name w:val="List Continue 2"/>
    <w:basedOn w:val="Normal"/>
    <w:uiPriority w:val="99"/>
    <w:semiHidden/>
    <w:rsid w:val="00FD099C"/>
    <w:pPr>
      <w:spacing w:after="120"/>
      <w:ind w:left="566"/>
      <w:contextualSpacing/>
    </w:pPr>
  </w:style>
  <w:style w:type="paragraph" w:styleId="Listafortstt3">
    <w:name w:val="List Continue 3"/>
    <w:basedOn w:val="Normal"/>
    <w:uiPriority w:val="99"/>
    <w:semiHidden/>
    <w:rsid w:val="00FD099C"/>
    <w:pPr>
      <w:spacing w:after="120"/>
      <w:ind w:left="849"/>
      <w:contextualSpacing/>
    </w:pPr>
  </w:style>
  <w:style w:type="paragraph" w:styleId="Listafortstt4">
    <w:name w:val="List Continue 4"/>
    <w:basedOn w:val="Normal"/>
    <w:uiPriority w:val="99"/>
    <w:semiHidden/>
    <w:rsid w:val="00FD099C"/>
    <w:pPr>
      <w:spacing w:after="120"/>
      <w:ind w:left="1132"/>
      <w:contextualSpacing/>
    </w:pPr>
  </w:style>
  <w:style w:type="paragraph" w:styleId="Listafortstt5">
    <w:name w:val="List Continue 5"/>
    <w:basedOn w:val="Normal"/>
    <w:uiPriority w:val="99"/>
    <w:semiHidden/>
    <w:rsid w:val="00FD099C"/>
    <w:pPr>
      <w:spacing w:after="120"/>
      <w:ind w:left="1415"/>
      <w:contextualSpacing/>
    </w:pPr>
  </w:style>
  <w:style w:type="paragraph" w:styleId="Numreradlista2">
    <w:name w:val="List Number 2"/>
    <w:basedOn w:val="Normal"/>
    <w:uiPriority w:val="99"/>
    <w:semiHidden/>
    <w:rsid w:val="00FD099C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semiHidden/>
    <w:rsid w:val="00FD099C"/>
    <w:pPr>
      <w:numPr>
        <w:numId w:val="7"/>
      </w:numPr>
      <w:contextualSpacing/>
    </w:pPr>
  </w:style>
  <w:style w:type="paragraph" w:styleId="Numreradlista4">
    <w:name w:val="List Number 4"/>
    <w:basedOn w:val="Normal"/>
    <w:uiPriority w:val="99"/>
    <w:semiHidden/>
    <w:rsid w:val="00FD099C"/>
    <w:pPr>
      <w:numPr>
        <w:numId w:val="8"/>
      </w:numPr>
      <w:contextualSpacing/>
    </w:pPr>
  </w:style>
  <w:style w:type="paragraph" w:styleId="Numreradlista5">
    <w:name w:val="List Number 5"/>
    <w:basedOn w:val="Normal"/>
    <w:uiPriority w:val="99"/>
    <w:semiHidden/>
    <w:rsid w:val="00FD099C"/>
    <w:pPr>
      <w:numPr>
        <w:numId w:val="9"/>
      </w:numPr>
      <w:contextualSpacing/>
    </w:pPr>
  </w:style>
  <w:style w:type="paragraph" w:styleId="Liststycke">
    <w:name w:val="List Paragraph"/>
    <w:basedOn w:val="Normal"/>
    <w:uiPriority w:val="34"/>
    <w:qFormat/>
    <w:rsid w:val="00FD099C"/>
    <w:pPr>
      <w:ind w:left="720"/>
      <w:contextualSpacing/>
    </w:pPr>
  </w:style>
  <w:style w:type="paragraph" w:styleId="Makrotext">
    <w:name w:val="macro"/>
    <w:link w:val="MakrotextChar"/>
    <w:uiPriority w:val="99"/>
    <w:semiHidden/>
    <w:rsid w:val="00FD099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  <w:lang w:val="en-GB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FD099C"/>
    <w:rPr>
      <w:rFonts w:ascii="Consolas" w:hAnsi="Consolas" w:cs="Consolas"/>
      <w:sz w:val="20"/>
      <w:szCs w:val="20"/>
      <w:lang w:val="en-GB"/>
    </w:rPr>
  </w:style>
  <w:style w:type="table" w:styleId="Mellanmrktrutnt1">
    <w:name w:val="Medium Grid 1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484848" w:themeColor="text1" w:themeTint="BF"/>
        <w:left w:val="single" w:sz="8" w:space="0" w:color="484848" w:themeColor="text1" w:themeTint="BF"/>
        <w:bottom w:val="single" w:sz="8" w:space="0" w:color="484848" w:themeColor="text1" w:themeTint="BF"/>
        <w:right w:val="single" w:sz="8" w:space="0" w:color="484848" w:themeColor="text1" w:themeTint="BF"/>
        <w:insideH w:val="single" w:sz="8" w:space="0" w:color="484848" w:themeColor="text1" w:themeTint="BF"/>
        <w:insideV w:val="single" w:sz="8" w:space="0" w:color="484848" w:themeColor="text1" w:themeTint="BF"/>
      </w:tblBorders>
    </w:tblPr>
    <w:tcPr>
      <w:shd w:val="clear" w:color="auto" w:fill="C2C2C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84848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shd w:val="clear" w:color="auto" w:fill="858585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418261" w:themeColor="accent1" w:themeTint="BF"/>
        <w:left w:val="single" w:sz="8" w:space="0" w:color="418261" w:themeColor="accent1" w:themeTint="BF"/>
        <w:bottom w:val="single" w:sz="8" w:space="0" w:color="418261" w:themeColor="accent1" w:themeTint="BF"/>
        <w:right w:val="single" w:sz="8" w:space="0" w:color="418261" w:themeColor="accent1" w:themeTint="BF"/>
        <w:insideH w:val="single" w:sz="8" w:space="0" w:color="418261" w:themeColor="accent1" w:themeTint="BF"/>
        <w:insideV w:val="single" w:sz="8" w:space="0" w:color="418261" w:themeColor="accent1" w:themeTint="BF"/>
      </w:tblBorders>
    </w:tblPr>
    <w:tcPr>
      <w:shd w:val="clear" w:color="auto" w:fill="B9DCC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1826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B996" w:themeFill="accent1" w:themeFillTint="7F"/>
      </w:tcPr>
    </w:tblStylePr>
    <w:tblStylePr w:type="band1Horz">
      <w:tblPr/>
      <w:tcPr>
        <w:shd w:val="clear" w:color="auto" w:fill="73B996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E3EAD8" w:themeColor="accent2" w:themeTint="BF"/>
        <w:left w:val="single" w:sz="8" w:space="0" w:color="E3EAD8" w:themeColor="accent2" w:themeTint="BF"/>
        <w:bottom w:val="single" w:sz="8" w:space="0" w:color="E3EAD8" w:themeColor="accent2" w:themeTint="BF"/>
        <w:right w:val="single" w:sz="8" w:space="0" w:color="E3EAD8" w:themeColor="accent2" w:themeTint="BF"/>
        <w:insideH w:val="single" w:sz="8" w:space="0" w:color="E3EAD8" w:themeColor="accent2" w:themeTint="BF"/>
        <w:insideV w:val="single" w:sz="8" w:space="0" w:color="E3EAD8" w:themeColor="accent2" w:themeTint="BF"/>
      </w:tblBorders>
    </w:tblPr>
    <w:tcPr>
      <w:shd w:val="clear" w:color="auto" w:fill="F5F8F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3EAD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1E5" w:themeFill="accent2" w:themeFillTint="7F"/>
      </w:tcPr>
    </w:tblStylePr>
    <w:tblStylePr w:type="band1Horz">
      <w:tblPr/>
      <w:tcPr>
        <w:shd w:val="clear" w:color="auto" w:fill="ECF1E5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AACCAA" w:themeColor="accent3" w:themeTint="BF"/>
        <w:left w:val="single" w:sz="8" w:space="0" w:color="AACCAA" w:themeColor="accent3" w:themeTint="BF"/>
        <w:bottom w:val="single" w:sz="8" w:space="0" w:color="AACCAA" w:themeColor="accent3" w:themeTint="BF"/>
        <w:right w:val="single" w:sz="8" w:space="0" w:color="AACCAA" w:themeColor="accent3" w:themeTint="BF"/>
        <w:insideH w:val="single" w:sz="8" w:space="0" w:color="AACCAA" w:themeColor="accent3" w:themeTint="BF"/>
        <w:insideV w:val="single" w:sz="8" w:space="0" w:color="AACCAA" w:themeColor="accent3" w:themeTint="BF"/>
      </w:tblBorders>
    </w:tblPr>
    <w:tcPr>
      <w:shd w:val="clear" w:color="auto" w:fill="E3EE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CC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DDC7" w:themeFill="accent3" w:themeFillTint="7F"/>
      </w:tcPr>
    </w:tblStylePr>
    <w:tblStylePr w:type="band1Horz">
      <w:tblPr/>
      <w:tcPr>
        <w:shd w:val="clear" w:color="auto" w:fill="C7DDC7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E4E4E4" w:themeColor="accent4" w:themeTint="BF"/>
        <w:left w:val="single" w:sz="8" w:space="0" w:color="E4E4E4" w:themeColor="accent4" w:themeTint="BF"/>
        <w:bottom w:val="single" w:sz="8" w:space="0" w:color="E4E4E4" w:themeColor="accent4" w:themeTint="BF"/>
        <w:right w:val="single" w:sz="8" w:space="0" w:color="E4E4E4" w:themeColor="accent4" w:themeTint="BF"/>
        <w:insideH w:val="single" w:sz="8" w:space="0" w:color="E4E4E4" w:themeColor="accent4" w:themeTint="BF"/>
        <w:insideV w:val="single" w:sz="8" w:space="0" w:color="E4E4E4" w:themeColor="accent4" w:themeTint="BF"/>
      </w:tblBorders>
    </w:tblPr>
    <w:tcPr>
      <w:shd w:val="clear" w:color="auto" w:fill="F6F6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4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4" w:themeFillTint="7F"/>
      </w:tcPr>
    </w:tblStylePr>
    <w:tblStylePr w:type="band1Horz">
      <w:tblPr/>
      <w:tcPr>
        <w:shd w:val="clear" w:color="auto" w:fill="EDEDED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CDC990" w:themeColor="accent5" w:themeTint="BF"/>
        <w:left w:val="single" w:sz="8" w:space="0" w:color="CDC990" w:themeColor="accent5" w:themeTint="BF"/>
        <w:bottom w:val="single" w:sz="8" w:space="0" w:color="CDC990" w:themeColor="accent5" w:themeTint="BF"/>
        <w:right w:val="single" w:sz="8" w:space="0" w:color="CDC990" w:themeColor="accent5" w:themeTint="BF"/>
        <w:insideH w:val="single" w:sz="8" w:space="0" w:color="CDC990" w:themeColor="accent5" w:themeTint="BF"/>
        <w:insideV w:val="single" w:sz="8" w:space="0" w:color="CDC990" w:themeColor="accent5" w:themeTint="BF"/>
      </w:tblBorders>
    </w:tblPr>
    <w:tcPr>
      <w:shd w:val="clear" w:color="auto" w:fill="EEED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C9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BB5" w:themeFill="accent5" w:themeFillTint="7F"/>
      </w:tcPr>
    </w:tblStylePr>
    <w:tblStylePr w:type="band1Horz">
      <w:tblPr/>
      <w:tcPr>
        <w:shd w:val="clear" w:color="auto" w:fill="DEDBB5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FD099C"/>
    <w:pPr>
      <w:spacing w:before="0"/>
    </w:pPr>
    <w:tblPr>
      <w:tblStyleRowBandSize w:val="1"/>
      <w:tblStyleColBandSize w:val="1"/>
      <w:tblBorders>
        <w:top w:val="single" w:sz="8" w:space="0" w:color="F3EBE0" w:themeColor="accent6" w:themeTint="BF"/>
        <w:left w:val="single" w:sz="8" w:space="0" w:color="F3EBE0" w:themeColor="accent6" w:themeTint="BF"/>
        <w:bottom w:val="single" w:sz="8" w:space="0" w:color="F3EBE0" w:themeColor="accent6" w:themeTint="BF"/>
        <w:right w:val="single" w:sz="8" w:space="0" w:color="F3EBE0" w:themeColor="accent6" w:themeTint="BF"/>
        <w:insideH w:val="single" w:sz="8" w:space="0" w:color="F3EBE0" w:themeColor="accent6" w:themeTint="BF"/>
        <w:insideV w:val="single" w:sz="8" w:space="0" w:color="F3EBE0" w:themeColor="accent6" w:themeTint="BF"/>
      </w:tblBorders>
    </w:tblPr>
    <w:tcPr>
      <w:shd w:val="clear" w:color="auto" w:fill="FBF8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B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F1EA" w:themeFill="accent6" w:themeFillTint="7F"/>
      </w:tcPr>
    </w:tblStylePr>
    <w:tblStylePr w:type="band1Horz">
      <w:tblPr/>
      <w:tcPr>
        <w:shd w:val="clear" w:color="auto" w:fill="F7F1EA" w:themeFill="accent6" w:themeFillTint="7F"/>
      </w:tcPr>
    </w:tblStylePr>
  </w:style>
  <w:style w:type="table" w:styleId="Mellanmrktrutnt2">
    <w:name w:val="Medium Grid 2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  <w:insideH w:val="single" w:sz="8" w:space="0" w:color="0C0C0C" w:themeColor="text1"/>
        <w:insideV w:val="single" w:sz="8" w:space="0" w:color="0C0C0C" w:themeColor="text1"/>
      </w:tblBorders>
    </w:tblPr>
    <w:tcPr>
      <w:shd w:val="clear" w:color="auto" w:fill="C2C2C2" w:themeFill="text1" w:themeFillTint="3F"/>
    </w:tcPr>
    <w:tblStylePr w:type="firstRow">
      <w:rPr>
        <w:b/>
        <w:bCs/>
        <w:color w:val="0C0C0C" w:themeColor="text1"/>
      </w:rPr>
      <w:tblPr/>
      <w:tcPr>
        <w:shd w:val="clear" w:color="auto" w:fill="E7E7E7" w:themeFill="text1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CECE" w:themeFill="text1" w:themeFillTint="33"/>
      </w:tcPr>
    </w:tblStylePr>
    <w:tblStylePr w:type="band1Vert">
      <w:tblPr/>
      <w:tcPr>
        <w:shd w:val="clear" w:color="auto" w:fill="858585" w:themeFill="text1" w:themeFillTint="7F"/>
      </w:tcPr>
    </w:tblStylePr>
    <w:tblStylePr w:type="band1Horz">
      <w:tblPr/>
      <w:tcPr>
        <w:tcBorders>
          <w:insideH w:val="single" w:sz="6" w:space="0" w:color="0C0C0C" w:themeColor="text1"/>
          <w:insideV w:val="single" w:sz="6" w:space="0" w:color="0C0C0C" w:themeColor="text1"/>
        </w:tcBorders>
        <w:shd w:val="clear" w:color="auto" w:fill="85858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1E3C2D" w:themeColor="accent1"/>
        <w:left w:val="single" w:sz="8" w:space="0" w:color="1E3C2D" w:themeColor="accent1"/>
        <w:bottom w:val="single" w:sz="8" w:space="0" w:color="1E3C2D" w:themeColor="accent1"/>
        <w:right w:val="single" w:sz="8" w:space="0" w:color="1E3C2D" w:themeColor="accent1"/>
        <w:insideH w:val="single" w:sz="8" w:space="0" w:color="1E3C2D" w:themeColor="accent1"/>
        <w:insideV w:val="single" w:sz="8" w:space="0" w:color="1E3C2D" w:themeColor="accent1"/>
      </w:tblBorders>
    </w:tblPr>
    <w:tcPr>
      <w:shd w:val="clear" w:color="auto" w:fill="B9DCCA" w:themeFill="accent1" w:themeFillTint="3F"/>
    </w:tcPr>
    <w:tblStylePr w:type="firstRow">
      <w:rPr>
        <w:b/>
        <w:bCs/>
        <w:color w:val="0C0C0C" w:themeColor="text1"/>
      </w:rPr>
      <w:tblPr/>
      <w:tcPr>
        <w:shd w:val="clear" w:color="auto" w:fill="E3F1EA" w:themeFill="accent1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E3D4" w:themeFill="accent1" w:themeFillTint="33"/>
      </w:tcPr>
    </w:tblStylePr>
    <w:tblStylePr w:type="band1Vert">
      <w:tblPr/>
      <w:tcPr>
        <w:shd w:val="clear" w:color="auto" w:fill="73B996" w:themeFill="accent1" w:themeFillTint="7F"/>
      </w:tcPr>
    </w:tblStylePr>
    <w:tblStylePr w:type="band1Horz">
      <w:tblPr/>
      <w:tcPr>
        <w:tcBorders>
          <w:insideH w:val="single" w:sz="6" w:space="0" w:color="1E3C2D" w:themeColor="accent1"/>
          <w:insideV w:val="single" w:sz="6" w:space="0" w:color="1E3C2D" w:themeColor="accent1"/>
        </w:tcBorders>
        <w:shd w:val="clear" w:color="auto" w:fill="73B99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AE4CC" w:themeColor="accent2"/>
        <w:left w:val="single" w:sz="8" w:space="0" w:color="DAE4CC" w:themeColor="accent2"/>
        <w:bottom w:val="single" w:sz="8" w:space="0" w:color="DAE4CC" w:themeColor="accent2"/>
        <w:right w:val="single" w:sz="8" w:space="0" w:color="DAE4CC" w:themeColor="accent2"/>
        <w:insideH w:val="single" w:sz="8" w:space="0" w:color="DAE4CC" w:themeColor="accent2"/>
        <w:insideV w:val="single" w:sz="8" w:space="0" w:color="DAE4CC" w:themeColor="accent2"/>
      </w:tblBorders>
    </w:tblPr>
    <w:tcPr>
      <w:shd w:val="clear" w:color="auto" w:fill="F5F8F2" w:themeFill="accent2" w:themeFillTint="3F"/>
    </w:tcPr>
    <w:tblStylePr w:type="firstRow">
      <w:rPr>
        <w:b/>
        <w:bCs/>
        <w:color w:val="0C0C0C" w:themeColor="text1"/>
      </w:rPr>
      <w:tblPr/>
      <w:tcPr>
        <w:shd w:val="clear" w:color="auto" w:fill="FBFCF9" w:themeFill="accent2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9F4" w:themeFill="accent2" w:themeFillTint="33"/>
      </w:tcPr>
    </w:tblStylePr>
    <w:tblStylePr w:type="band1Vert">
      <w:tblPr/>
      <w:tcPr>
        <w:shd w:val="clear" w:color="auto" w:fill="ECF1E5" w:themeFill="accent2" w:themeFillTint="7F"/>
      </w:tcPr>
    </w:tblStylePr>
    <w:tblStylePr w:type="band1Horz">
      <w:tblPr/>
      <w:tcPr>
        <w:tcBorders>
          <w:insideH w:val="single" w:sz="6" w:space="0" w:color="DAE4CC" w:themeColor="accent2"/>
          <w:insideV w:val="single" w:sz="6" w:space="0" w:color="DAE4CC" w:themeColor="accent2"/>
        </w:tcBorders>
        <w:shd w:val="clear" w:color="auto" w:fill="ECF1E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8FBC8F" w:themeColor="accent3"/>
        <w:left w:val="single" w:sz="8" w:space="0" w:color="8FBC8F" w:themeColor="accent3"/>
        <w:bottom w:val="single" w:sz="8" w:space="0" w:color="8FBC8F" w:themeColor="accent3"/>
        <w:right w:val="single" w:sz="8" w:space="0" w:color="8FBC8F" w:themeColor="accent3"/>
        <w:insideH w:val="single" w:sz="8" w:space="0" w:color="8FBC8F" w:themeColor="accent3"/>
        <w:insideV w:val="single" w:sz="8" w:space="0" w:color="8FBC8F" w:themeColor="accent3"/>
      </w:tblBorders>
    </w:tblPr>
    <w:tcPr>
      <w:shd w:val="clear" w:color="auto" w:fill="E3EEE3" w:themeFill="accent3" w:themeFillTint="3F"/>
    </w:tcPr>
    <w:tblStylePr w:type="firstRow">
      <w:rPr>
        <w:b/>
        <w:bCs/>
        <w:color w:val="0C0C0C" w:themeColor="text1"/>
      </w:rPr>
      <w:tblPr/>
      <w:tcPr>
        <w:shd w:val="clear" w:color="auto" w:fill="F3F8F3" w:themeFill="accent3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1E8" w:themeFill="accent3" w:themeFillTint="33"/>
      </w:tcPr>
    </w:tblStylePr>
    <w:tblStylePr w:type="band1Vert">
      <w:tblPr/>
      <w:tcPr>
        <w:shd w:val="clear" w:color="auto" w:fill="C7DDC7" w:themeFill="accent3" w:themeFillTint="7F"/>
      </w:tcPr>
    </w:tblStylePr>
    <w:tblStylePr w:type="band1Horz">
      <w:tblPr/>
      <w:tcPr>
        <w:tcBorders>
          <w:insideH w:val="single" w:sz="6" w:space="0" w:color="8FBC8F" w:themeColor="accent3"/>
          <w:insideV w:val="single" w:sz="6" w:space="0" w:color="8FBC8F" w:themeColor="accent3"/>
        </w:tcBorders>
        <w:shd w:val="clear" w:color="auto" w:fill="C7DD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CDCDC" w:themeColor="accent4"/>
        <w:left w:val="single" w:sz="8" w:space="0" w:color="DCDCDC" w:themeColor="accent4"/>
        <w:bottom w:val="single" w:sz="8" w:space="0" w:color="DCDCDC" w:themeColor="accent4"/>
        <w:right w:val="single" w:sz="8" w:space="0" w:color="DCDCDC" w:themeColor="accent4"/>
        <w:insideH w:val="single" w:sz="8" w:space="0" w:color="DCDCDC" w:themeColor="accent4"/>
        <w:insideV w:val="single" w:sz="8" w:space="0" w:color="DCDCDC" w:themeColor="accent4"/>
      </w:tblBorders>
    </w:tblPr>
    <w:tcPr>
      <w:shd w:val="clear" w:color="auto" w:fill="F6F6F6" w:themeFill="accent4" w:themeFillTint="3F"/>
    </w:tcPr>
    <w:tblStylePr w:type="firstRow">
      <w:rPr>
        <w:b/>
        <w:bCs/>
        <w:color w:val="0C0C0C" w:themeColor="text1"/>
      </w:rPr>
      <w:tblPr/>
      <w:tcPr>
        <w:shd w:val="clear" w:color="auto" w:fill="FBFBFB" w:themeFill="accent4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4" w:themeFillTint="33"/>
      </w:tcPr>
    </w:tblStylePr>
    <w:tblStylePr w:type="band1Vert">
      <w:tblPr/>
      <w:tcPr>
        <w:shd w:val="clear" w:color="auto" w:fill="EDEDED" w:themeFill="accent4" w:themeFillTint="7F"/>
      </w:tcPr>
    </w:tblStylePr>
    <w:tblStylePr w:type="band1Horz">
      <w:tblPr/>
      <w:tcPr>
        <w:tcBorders>
          <w:insideH w:val="single" w:sz="6" w:space="0" w:color="DCDCDC" w:themeColor="accent4"/>
          <w:insideV w:val="single" w:sz="6" w:space="0" w:color="DCDCDC" w:themeColor="accent4"/>
        </w:tcBorders>
        <w:shd w:val="clear" w:color="auto" w:fill="EDED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BDB76B" w:themeColor="accent5"/>
        <w:left w:val="single" w:sz="8" w:space="0" w:color="BDB76B" w:themeColor="accent5"/>
        <w:bottom w:val="single" w:sz="8" w:space="0" w:color="BDB76B" w:themeColor="accent5"/>
        <w:right w:val="single" w:sz="8" w:space="0" w:color="BDB76B" w:themeColor="accent5"/>
        <w:insideH w:val="single" w:sz="8" w:space="0" w:color="BDB76B" w:themeColor="accent5"/>
        <w:insideV w:val="single" w:sz="8" w:space="0" w:color="BDB76B" w:themeColor="accent5"/>
      </w:tblBorders>
    </w:tblPr>
    <w:tcPr>
      <w:shd w:val="clear" w:color="auto" w:fill="EEEDDA" w:themeFill="accent5" w:themeFillTint="3F"/>
    </w:tcPr>
    <w:tblStylePr w:type="firstRow">
      <w:rPr>
        <w:b/>
        <w:bCs/>
        <w:color w:val="0C0C0C" w:themeColor="text1"/>
      </w:rPr>
      <w:tblPr/>
      <w:tcPr>
        <w:shd w:val="clear" w:color="auto" w:fill="F8F8F0" w:themeFill="accent5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0E1" w:themeFill="accent5" w:themeFillTint="33"/>
      </w:tcPr>
    </w:tblStylePr>
    <w:tblStylePr w:type="band1Vert">
      <w:tblPr/>
      <w:tcPr>
        <w:shd w:val="clear" w:color="auto" w:fill="DEDBB5" w:themeFill="accent5" w:themeFillTint="7F"/>
      </w:tcPr>
    </w:tblStylePr>
    <w:tblStylePr w:type="band1Horz">
      <w:tblPr/>
      <w:tcPr>
        <w:tcBorders>
          <w:insideH w:val="single" w:sz="6" w:space="0" w:color="BDB76B" w:themeColor="accent5"/>
          <w:insideV w:val="single" w:sz="6" w:space="0" w:color="BDB76B" w:themeColor="accent5"/>
        </w:tcBorders>
        <w:shd w:val="clear" w:color="auto" w:fill="DEDB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EFE5D6" w:themeColor="accent6"/>
        <w:left w:val="single" w:sz="8" w:space="0" w:color="EFE5D6" w:themeColor="accent6"/>
        <w:bottom w:val="single" w:sz="8" w:space="0" w:color="EFE5D6" w:themeColor="accent6"/>
        <w:right w:val="single" w:sz="8" w:space="0" w:color="EFE5D6" w:themeColor="accent6"/>
        <w:insideH w:val="single" w:sz="8" w:space="0" w:color="EFE5D6" w:themeColor="accent6"/>
        <w:insideV w:val="single" w:sz="8" w:space="0" w:color="EFE5D6" w:themeColor="accent6"/>
      </w:tblBorders>
    </w:tblPr>
    <w:tcPr>
      <w:shd w:val="clear" w:color="auto" w:fill="FBF8F4" w:themeFill="accent6" w:themeFillTint="3F"/>
    </w:tcPr>
    <w:tblStylePr w:type="firstRow">
      <w:rPr>
        <w:b/>
        <w:bCs/>
        <w:color w:val="0C0C0C" w:themeColor="text1"/>
      </w:rPr>
      <w:tblPr/>
      <w:tcPr>
        <w:shd w:val="clear" w:color="auto" w:fill="FDFCFA" w:themeFill="accent6" w:themeFillTint="19"/>
      </w:tcPr>
    </w:tblStylePr>
    <w:tblStylePr w:type="lastRow">
      <w:rPr>
        <w:b/>
        <w:bCs/>
        <w:color w:val="0C0C0C" w:themeColor="text1"/>
      </w:rPr>
      <w:tblPr/>
      <w:tcPr>
        <w:tcBorders>
          <w:top w:val="single" w:sz="12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C0C0C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9F6" w:themeFill="accent6" w:themeFillTint="33"/>
      </w:tcPr>
    </w:tblStylePr>
    <w:tblStylePr w:type="band1Vert">
      <w:tblPr/>
      <w:tcPr>
        <w:shd w:val="clear" w:color="auto" w:fill="F7F1EA" w:themeFill="accent6" w:themeFillTint="7F"/>
      </w:tcPr>
    </w:tblStylePr>
    <w:tblStylePr w:type="band1Horz">
      <w:tblPr/>
      <w:tcPr>
        <w:tcBorders>
          <w:insideH w:val="single" w:sz="6" w:space="0" w:color="EFE5D6" w:themeColor="accent6"/>
          <w:insideV w:val="single" w:sz="6" w:space="0" w:color="EFE5D6" w:themeColor="accent6"/>
        </w:tcBorders>
        <w:shd w:val="clear" w:color="auto" w:fill="F7F1E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C2C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0C0C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C0C0C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C0C0C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C0C0C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5858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58585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DCC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3C2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3C2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3C2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3C2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B99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B996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8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E4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AE4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AE4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AE4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CF1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CF1E5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E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C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BC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BC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BC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D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DC7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DCD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DCD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DCD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DCD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D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DED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D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B76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B76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B76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B76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DB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DBB5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FD099C"/>
    <w:pPr>
      <w:spacing w:before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8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5D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5D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5D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5D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F1E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F1EA" w:themeFill="accent6" w:themeFillTint="7F"/>
      </w:tcPr>
    </w:tblStylePr>
  </w:style>
  <w:style w:type="table" w:styleId="Mellanmrklista1">
    <w:name w:val="Medium List 1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bottom w:val="single" w:sz="8" w:space="0" w:color="0C0C0C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C0C0C" w:themeColor="text1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0C0C0C" w:themeColor="text1"/>
          <w:bottom w:val="single" w:sz="8" w:space="0" w:color="0C0C0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C0C0C" w:themeColor="text1"/>
          <w:bottom w:val="single" w:sz="8" w:space="0" w:color="0C0C0C" w:themeColor="text1"/>
        </w:tcBorders>
      </w:tcPr>
    </w:tblStylePr>
    <w:tblStylePr w:type="band1Vert">
      <w:tblPr/>
      <w:tcPr>
        <w:shd w:val="clear" w:color="auto" w:fill="C2C2C2" w:themeFill="text1" w:themeFillTint="3F"/>
      </w:tcPr>
    </w:tblStylePr>
    <w:tblStylePr w:type="band1Horz">
      <w:tblPr/>
      <w:tcPr>
        <w:shd w:val="clear" w:color="auto" w:fill="C2C2C2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1E3C2D" w:themeColor="accent1"/>
        <w:bottom w:val="single" w:sz="8" w:space="0" w:color="1E3C2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3C2D" w:themeColor="accent1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1E3C2D" w:themeColor="accent1"/>
          <w:bottom w:val="single" w:sz="8" w:space="0" w:color="1E3C2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3C2D" w:themeColor="accent1"/>
          <w:bottom w:val="single" w:sz="8" w:space="0" w:color="1E3C2D" w:themeColor="accent1"/>
        </w:tcBorders>
      </w:tcPr>
    </w:tblStylePr>
    <w:tblStylePr w:type="band1Vert">
      <w:tblPr/>
      <w:tcPr>
        <w:shd w:val="clear" w:color="auto" w:fill="B9DCCA" w:themeFill="accent1" w:themeFillTint="3F"/>
      </w:tcPr>
    </w:tblStylePr>
    <w:tblStylePr w:type="band1Horz">
      <w:tblPr/>
      <w:tcPr>
        <w:shd w:val="clear" w:color="auto" w:fill="B9DCCA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DAE4CC" w:themeColor="accent2"/>
        <w:bottom w:val="single" w:sz="8" w:space="0" w:color="DAE4C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AE4CC" w:themeColor="accent2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DAE4CC" w:themeColor="accent2"/>
          <w:bottom w:val="single" w:sz="8" w:space="0" w:color="DAE4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AE4CC" w:themeColor="accent2"/>
          <w:bottom w:val="single" w:sz="8" w:space="0" w:color="DAE4CC" w:themeColor="accent2"/>
        </w:tcBorders>
      </w:tcPr>
    </w:tblStylePr>
    <w:tblStylePr w:type="band1Vert">
      <w:tblPr/>
      <w:tcPr>
        <w:shd w:val="clear" w:color="auto" w:fill="F5F8F2" w:themeFill="accent2" w:themeFillTint="3F"/>
      </w:tcPr>
    </w:tblStylePr>
    <w:tblStylePr w:type="band1Horz">
      <w:tblPr/>
      <w:tcPr>
        <w:shd w:val="clear" w:color="auto" w:fill="F5F8F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8FBC8F" w:themeColor="accent3"/>
        <w:bottom w:val="single" w:sz="8" w:space="0" w:color="8FBC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BC8F" w:themeColor="accent3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8FBC8F" w:themeColor="accent3"/>
          <w:bottom w:val="single" w:sz="8" w:space="0" w:color="8FBC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BC8F" w:themeColor="accent3"/>
          <w:bottom w:val="single" w:sz="8" w:space="0" w:color="8FBC8F" w:themeColor="accent3"/>
        </w:tcBorders>
      </w:tcPr>
    </w:tblStylePr>
    <w:tblStylePr w:type="band1Vert">
      <w:tblPr/>
      <w:tcPr>
        <w:shd w:val="clear" w:color="auto" w:fill="E3EEE3" w:themeFill="accent3" w:themeFillTint="3F"/>
      </w:tcPr>
    </w:tblStylePr>
    <w:tblStylePr w:type="band1Horz">
      <w:tblPr/>
      <w:tcPr>
        <w:shd w:val="clear" w:color="auto" w:fill="E3EEE3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DCDCDC" w:themeColor="accent4"/>
        <w:bottom w:val="single" w:sz="8" w:space="0" w:color="DCDCD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DCDC" w:themeColor="accent4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DCDCDC" w:themeColor="accent4"/>
          <w:bottom w:val="single" w:sz="8" w:space="0" w:color="DCDCD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DCDC" w:themeColor="accent4"/>
          <w:bottom w:val="single" w:sz="8" w:space="0" w:color="DCDCDC" w:themeColor="accent4"/>
        </w:tcBorders>
      </w:tcPr>
    </w:tblStylePr>
    <w:tblStylePr w:type="band1Vert">
      <w:tblPr/>
      <w:tcPr>
        <w:shd w:val="clear" w:color="auto" w:fill="F6F6F6" w:themeFill="accent4" w:themeFillTint="3F"/>
      </w:tcPr>
    </w:tblStylePr>
    <w:tblStylePr w:type="band1Horz">
      <w:tblPr/>
      <w:tcPr>
        <w:shd w:val="clear" w:color="auto" w:fill="F6F6F6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BDB76B" w:themeColor="accent5"/>
        <w:bottom w:val="single" w:sz="8" w:space="0" w:color="BDB76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B76B" w:themeColor="accent5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BDB76B" w:themeColor="accent5"/>
          <w:bottom w:val="single" w:sz="8" w:space="0" w:color="BDB76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B76B" w:themeColor="accent5"/>
          <w:bottom w:val="single" w:sz="8" w:space="0" w:color="BDB76B" w:themeColor="accent5"/>
        </w:tcBorders>
      </w:tcPr>
    </w:tblStylePr>
    <w:tblStylePr w:type="band1Vert">
      <w:tblPr/>
      <w:tcPr>
        <w:shd w:val="clear" w:color="auto" w:fill="EEEDDA" w:themeFill="accent5" w:themeFillTint="3F"/>
      </w:tcPr>
    </w:tblStylePr>
    <w:tblStylePr w:type="band1Horz">
      <w:tblPr/>
      <w:tcPr>
        <w:shd w:val="clear" w:color="auto" w:fill="EEEDDA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FD099C"/>
    <w:pPr>
      <w:spacing w:before="0"/>
    </w:pPr>
    <w:rPr>
      <w:color w:val="0C0C0C" w:themeColor="text1"/>
    </w:rPr>
    <w:tblPr>
      <w:tblStyleRowBandSize w:val="1"/>
      <w:tblStyleColBandSize w:val="1"/>
      <w:tblBorders>
        <w:top w:val="single" w:sz="8" w:space="0" w:color="EFE5D6" w:themeColor="accent6"/>
        <w:bottom w:val="single" w:sz="8" w:space="0" w:color="EFE5D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5D6" w:themeColor="accent6"/>
        </w:tcBorders>
      </w:tcPr>
    </w:tblStylePr>
    <w:tblStylePr w:type="lastRow">
      <w:rPr>
        <w:b/>
        <w:bCs/>
        <w:color w:val="414141" w:themeColor="text2"/>
      </w:rPr>
      <w:tblPr/>
      <w:tcPr>
        <w:tcBorders>
          <w:top w:val="single" w:sz="8" w:space="0" w:color="EFE5D6" w:themeColor="accent6"/>
          <w:bottom w:val="single" w:sz="8" w:space="0" w:color="EFE5D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5D6" w:themeColor="accent6"/>
          <w:bottom w:val="single" w:sz="8" w:space="0" w:color="EFE5D6" w:themeColor="accent6"/>
        </w:tcBorders>
      </w:tcPr>
    </w:tblStylePr>
    <w:tblStylePr w:type="band1Vert">
      <w:tblPr/>
      <w:tcPr>
        <w:shd w:val="clear" w:color="auto" w:fill="FBF8F4" w:themeFill="accent6" w:themeFillTint="3F"/>
      </w:tcPr>
    </w:tblStylePr>
    <w:tblStylePr w:type="band1Horz">
      <w:tblPr/>
      <w:tcPr>
        <w:shd w:val="clear" w:color="auto" w:fill="FBF8F4" w:themeFill="accent6" w:themeFillTint="3F"/>
      </w:tcPr>
    </w:tblStylePr>
  </w:style>
  <w:style w:type="table" w:styleId="Mellanmrklista2">
    <w:name w:val="Medium List 2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0C0C0C" w:themeColor="text1"/>
        <w:left w:val="single" w:sz="8" w:space="0" w:color="0C0C0C" w:themeColor="text1"/>
        <w:bottom w:val="single" w:sz="8" w:space="0" w:color="0C0C0C" w:themeColor="text1"/>
        <w:right w:val="single" w:sz="8" w:space="0" w:color="0C0C0C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C0C0C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C0C0C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C0C0C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C0C0C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C2C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C2C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1E3C2D" w:themeColor="accent1"/>
        <w:left w:val="single" w:sz="8" w:space="0" w:color="1E3C2D" w:themeColor="accent1"/>
        <w:bottom w:val="single" w:sz="8" w:space="0" w:color="1E3C2D" w:themeColor="accent1"/>
        <w:right w:val="single" w:sz="8" w:space="0" w:color="1E3C2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3C2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E3C2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3C2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3C2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DCC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DCC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AE4CC" w:themeColor="accent2"/>
        <w:left w:val="single" w:sz="8" w:space="0" w:color="DAE4CC" w:themeColor="accent2"/>
        <w:bottom w:val="single" w:sz="8" w:space="0" w:color="DAE4CC" w:themeColor="accent2"/>
        <w:right w:val="single" w:sz="8" w:space="0" w:color="DAE4C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AE4C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AE4C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AE4C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AE4C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8F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8F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8FBC8F" w:themeColor="accent3"/>
        <w:left w:val="single" w:sz="8" w:space="0" w:color="8FBC8F" w:themeColor="accent3"/>
        <w:bottom w:val="single" w:sz="8" w:space="0" w:color="8FBC8F" w:themeColor="accent3"/>
        <w:right w:val="single" w:sz="8" w:space="0" w:color="8FBC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BC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BC8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BC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BC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E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E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DCDCDC" w:themeColor="accent4"/>
        <w:left w:val="single" w:sz="8" w:space="0" w:color="DCDCDC" w:themeColor="accent4"/>
        <w:bottom w:val="single" w:sz="8" w:space="0" w:color="DCDCDC" w:themeColor="accent4"/>
        <w:right w:val="single" w:sz="8" w:space="0" w:color="DCDCD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DCD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CDCD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DCD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DCD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BDB76B" w:themeColor="accent5"/>
        <w:left w:val="single" w:sz="8" w:space="0" w:color="BDB76B" w:themeColor="accent5"/>
        <w:bottom w:val="single" w:sz="8" w:space="0" w:color="BDB76B" w:themeColor="accent5"/>
        <w:right w:val="single" w:sz="8" w:space="0" w:color="BDB76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B76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B76B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B76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B76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D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D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FD099C"/>
    <w:pPr>
      <w:spacing w:before="0"/>
    </w:pPr>
    <w:rPr>
      <w:rFonts w:asciiTheme="majorHAnsi" w:eastAsiaTheme="majorEastAsia" w:hAnsiTheme="majorHAnsi" w:cstheme="majorBidi"/>
      <w:color w:val="0C0C0C" w:themeColor="text1"/>
    </w:rPr>
    <w:tblPr>
      <w:tblStyleRowBandSize w:val="1"/>
      <w:tblStyleColBandSize w:val="1"/>
      <w:tblBorders>
        <w:top w:val="single" w:sz="8" w:space="0" w:color="EFE5D6" w:themeColor="accent6"/>
        <w:left w:val="single" w:sz="8" w:space="0" w:color="EFE5D6" w:themeColor="accent6"/>
        <w:bottom w:val="single" w:sz="8" w:space="0" w:color="EFE5D6" w:themeColor="accent6"/>
        <w:right w:val="single" w:sz="8" w:space="0" w:color="EFE5D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5D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5D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5D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5D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8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8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484848" w:themeColor="text1" w:themeTint="BF"/>
        <w:left w:val="single" w:sz="8" w:space="0" w:color="484848" w:themeColor="text1" w:themeTint="BF"/>
        <w:bottom w:val="single" w:sz="8" w:space="0" w:color="484848" w:themeColor="text1" w:themeTint="BF"/>
        <w:right w:val="single" w:sz="8" w:space="0" w:color="484848" w:themeColor="text1" w:themeTint="BF"/>
        <w:insideH w:val="single" w:sz="8" w:space="0" w:color="484848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84848" w:themeColor="text1" w:themeTint="BF"/>
          <w:left w:val="single" w:sz="8" w:space="0" w:color="484848" w:themeColor="text1" w:themeTint="BF"/>
          <w:bottom w:val="single" w:sz="8" w:space="0" w:color="484848" w:themeColor="text1" w:themeTint="BF"/>
          <w:right w:val="single" w:sz="8" w:space="0" w:color="484848" w:themeColor="text1" w:themeTint="BF"/>
          <w:insideH w:val="nil"/>
          <w:insideV w:val="nil"/>
        </w:tcBorders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4848" w:themeColor="text1" w:themeTint="BF"/>
          <w:left w:val="single" w:sz="8" w:space="0" w:color="484848" w:themeColor="text1" w:themeTint="BF"/>
          <w:bottom w:val="single" w:sz="8" w:space="0" w:color="484848" w:themeColor="text1" w:themeTint="BF"/>
          <w:right w:val="single" w:sz="8" w:space="0" w:color="484848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C2C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C2C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418261" w:themeColor="accent1" w:themeTint="BF"/>
        <w:left w:val="single" w:sz="8" w:space="0" w:color="418261" w:themeColor="accent1" w:themeTint="BF"/>
        <w:bottom w:val="single" w:sz="8" w:space="0" w:color="418261" w:themeColor="accent1" w:themeTint="BF"/>
        <w:right w:val="single" w:sz="8" w:space="0" w:color="418261" w:themeColor="accent1" w:themeTint="BF"/>
        <w:insideH w:val="single" w:sz="8" w:space="0" w:color="41826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18261" w:themeColor="accent1" w:themeTint="BF"/>
          <w:left w:val="single" w:sz="8" w:space="0" w:color="418261" w:themeColor="accent1" w:themeTint="BF"/>
          <w:bottom w:val="single" w:sz="8" w:space="0" w:color="418261" w:themeColor="accent1" w:themeTint="BF"/>
          <w:right w:val="single" w:sz="8" w:space="0" w:color="418261" w:themeColor="accent1" w:themeTint="BF"/>
          <w:insideH w:val="nil"/>
          <w:insideV w:val="nil"/>
        </w:tcBorders>
        <w:shd w:val="clear" w:color="auto" w:fill="1E3C2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8261" w:themeColor="accent1" w:themeTint="BF"/>
          <w:left w:val="single" w:sz="8" w:space="0" w:color="418261" w:themeColor="accent1" w:themeTint="BF"/>
          <w:bottom w:val="single" w:sz="8" w:space="0" w:color="418261" w:themeColor="accent1" w:themeTint="BF"/>
          <w:right w:val="single" w:sz="8" w:space="0" w:color="41826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CC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DCC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E3EAD8" w:themeColor="accent2" w:themeTint="BF"/>
        <w:left w:val="single" w:sz="8" w:space="0" w:color="E3EAD8" w:themeColor="accent2" w:themeTint="BF"/>
        <w:bottom w:val="single" w:sz="8" w:space="0" w:color="E3EAD8" w:themeColor="accent2" w:themeTint="BF"/>
        <w:right w:val="single" w:sz="8" w:space="0" w:color="E3EAD8" w:themeColor="accent2" w:themeTint="BF"/>
        <w:insideH w:val="single" w:sz="8" w:space="0" w:color="E3EAD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3EAD8" w:themeColor="accent2" w:themeTint="BF"/>
          <w:left w:val="single" w:sz="8" w:space="0" w:color="E3EAD8" w:themeColor="accent2" w:themeTint="BF"/>
          <w:bottom w:val="single" w:sz="8" w:space="0" w:color="E3EAD8" w:themeColor="accent2" w:themeTint="BF"/>
          <w:right w:val="single" w:sz="8" w:space="0" w:color="E3EAD8" w:themeColor="accent2" w:themeTint="BF"/>
          <w:insideH w:val="nil"/>
          <w:insideV w:val="nil"/>
        </w:tcBorders>
        <w:shd w:val="clear" w:color="auto" w:fill="DAE4C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EAD8" w:themeColor="accent2" w:themeTint="BF"/>
          <w:left w:val="single" w:sz="8" w:space="0" w:color="E3EAD8" w:themeColor="accent2" w:themeTint="BF"/>
          <w:bottom w:val="single" w:sz="8" w:space="0" w:color="E3EAD8" w:themeColor="accent2" w:themeTint="BF"/>
          <w:right w:val="single" w:sz="8" w:space="0" w:color="E3EAD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8F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8F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AACCAA" w:themeColor="accent3" w:themeTint="BF"/>
        <w:left w:val="single" w:sz="8" w:space="0" w:color="AACCAA" w:themeColor="accent3" w:themeTint="BF"/>
        <w:bottom w:val="single" w:sz="8" w:space="0" w:color="AACCAA" w:themeColor="accent3" w:themeTint="BF"/>
        <w:right w:val="single" w:sz="8" w:space="0" w:color="AACCAA" w:themeColor="accent3" w:themeTint="BF"/>
        <w:insideH w:val="single" w:sz="8" w:space="0" w:color="AACC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CCAA" w:themeColor="accent3" w:themeTint="BF"/>
          <w:left w:val="single" w:sz="8" w:space="0" w:color="AACCAA" w:themeColor="accent3" w:themeTint="BF"/>
          <w:bottom w:val="single" w:sz="8" w:space="0" w:color="AACCAA" w:themeColor="accent3" w:themeTint="BF"/>
          <w:right w:val="single" w:sz="8" w:space="0" w:color="AACCAA" w:themeColor="accent3" w:themeTint="BF"/>
          <w:insideH w:val="nil"/>
          <w:insideV w:val="nil"/>
        </w:tcBorders>
        <w:shd w:val="clear" w:color="auto" w:fill="8FBC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CCAA" w:themeColor="accent3" w:themeTint="BF"/>
          <w:left w:val="single" w:sz="8" w:space="0" w:color="AACCAA" w:themeColor="accent3" w:themeTint="BF"/>
          <w:bottom w:val="single" w:sz="8" w:space="0" w:color="AACCAA" w:themeColor="accent3" w:themeTint="BF"/>
          <w:right w:val="single" w:sz="8" w:space="0" w:color="AACC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E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E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E4E4E4" w:themeColor="accent4" w:themeTint="BF"/>
        <w:left w:val="single" w:sz="8" w:space="0" w:color="E4E4E4" w:themeColor="accent4" w:themeTint="BF"/>
        <w:bottom w:val="single" w:sz="8" w:space="0" w:color="E4E4E4" w:themeColor="accent4" w:themeTint="BF"/>
        <w:right w:val="single" w:sz="8" w:space="0" w:color="E4E4E4" w:themeColor="accent4" w:themeTint="BF"/>
        <w:insideH w:val="single" w:sz="8" w:space="0" w:color="E4E4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E4E4" w:themeColor="accent4" w:themeTint="BF"/>
          <w:left w:val="single" w:sz="8" w:space="0" w:color="E4E4E4" w:themeColor="accent4" w:themeTint="BF"/>
          <w:bottom w:val="single" w:sz="8" w:space="0" w:color="E4E4E4" w:themeColor="accent4" w:themeTint="BF"/>
          <w:right w:val="single" w:sz="8" w:space="0" w:color="E4E4E4" w:themeColor="accent4" w:themeTint="BF"/>
          <w:insideH w:val="nil"/>
          <w:insideV w:val="nil"/>
        </w:tcBorders>
        <w:shd w:val="clear" w:color="auto" w:fill="DCDCD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4E4" w:themeColor="accent4" w:themeTint="BF"/>
          <w:left w:val="single" w:sz="8" w:space="0" w:color="E4E4E4" w:themeColor="accent4" w:themeTint="BF"/>
          <w:bottom w:val="single" w:sz="8" w:space="0" w:color="E4E4E4" w:themeColor="accent4" w:themeTint="BF"/>
          <w:right w:val="single" w:sz="8" w:space="0" w:color="E4E4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CDC990" w:themeColor="accent5" w:themeTint="BF"/>
        <w:left w:val="single" w:sz="8" w:space="0" w:color="CDC990" w:themeColor="accent5" w:themeTint="BF"/>
        <w:bottom w:val="single" w:sz="8" w:space="0" w:color="CDC990" w:themeColor="accent5" w:themeTint="BF"/>
        <w:right w:val="single" w:sz="8" w:space="0" w:color="CDC990" w:themeColor="accent5" w:themeTint="BF"/>
        <w:insideH w:val="single" w:sz="8" w:space="0" w:color="CDC9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C990" w:themeColor="accent5" w:themeTint="BF"/>
          <w:left w:val="single" w:sz="8" w:space="0" w:color="CDC990" w:themeColor="accent5" w:themeTint="BF"/>
          <w:bottom w:val="single" w:sz="8" w:space="0" w:color="CDC990" w:themeColor="accent5" w:themeTint="BF"/>
          <w:right w:val="single" w:sz="8" w:space="0" w:color="CDC990" w:themeColor="accent5" w:themeTint="BF"/>
          <w:insideH w:val="nil"/>
          <w:insideV w:val="nil"/>
        </w:tcBorders>
        <w:shd w:val="clear" w:color="auto" w:fill="BDB76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C990" w:themeColor="accent5" w:themeTint="BF"/>
          <w:left w:val="single" w:sz="8" w:space="0" w:color="CDC990" w:themeColor="accent5" w:themeTint="BF"/>
          <w:bottom w:val="single" w:sz="8" w:space="0" w:color="CDC990" w:themeColor="accent5" w:themeTint="BF"/>
          <w:right w:val="single" w:sz="8" w:space="0" w:color="CDC9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D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D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FD099C"/>
    <w:pPr>
      <w:spacing w:before="0"/>
    </w:pPr>
    <w:tblPr>
      <w:tblStyleRowBandSize w:val="1"/>
      <w:tblStyleColBandSize w:val="1"/>
      <w:tblBorders>
        <w:top w:val="single" w:sz="8" w:space="0" w:color="F3EBE0" w:themeColor="accent6" w:themeTint="BF"/>
        <w:left w:val="single" w:sz="8" w:space="0" w:color="F3EBE0" w:themeColor="accent6" w:themeTint="BF"/>
        <w:bottom w:val="single" w:sz="8" w:space="0" w:color="F3EBE0" w:themeColor="accent6" w:themeTint="BF"/>
        <w:right w:val="single" w:sz="8" w:space="0" w:color="F3EBE0" w:themeColor="accent6" w:themeTint="BF"/>
        <w:insideH w:val="single" w:sz="8" w:space="0" w:color="F3EB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BE0" w:themeColor="accent6" w:themeTint="BF"/>
          <w:left w:val="single" w:sz="8" w:space="0" w:color="F3EBE0" w:themeColor="accent6" w:themeTint="BF"/>
          <w:bottom w:val="single" w:sz="8" w:space="0" w:color="F3EBE0" w:themeColor="accent6" w:themeTint="BF"/>
          <w:right w:val="single" w:sz="8" w:space="0" w:color="F3EBE0" w:themeColor="accent6" w:themeTint="BF"/>
          <w:insideH w:val="nil"/>
          <w:insideV w:val="nil"/>
        </w:tcBorders>
        <w:shd w:val="clear" w:color="auto" w:fill="EFE5D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BE0" w:themeColor="accent6" w:themeTint="BF"/>
          <w:left w:val="single" w:sz="8" w:space="0" w:color="F3EBE0" w:themeColor="accent6" w:themeTint="BF"/>
          <w:bottom w:val="single" w:sz="8" w:space="0" w:color="F3EBE0" w:themeColor="accent6" w:themeTint="BF"/>
          <w:right w:val="single" w:sz="8" w:space="0" w:color="F3EB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8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8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0C0C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C0C0C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C0C0C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3C2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3C2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3C2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AE4C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AE4C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AE4C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C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BC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BC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CD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DCD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DCD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B76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B76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B76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FD099C"/>
    <w:pPr>
      <w:spacing w:before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5D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5D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5D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ddelanderubrik">
    <w:name w:val="Message Header"/>
    <w:basedOn w:val="Normal"/>
    <w:link w:val="MeddelanderubrikChar"/>
    <w:uiPriority w:val="99"/>
    <w:semiHidden/>
    <w:rsid w:val="00FD099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FD099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Ingetavstnd">
    <w:name w:val="No Spacing"/>
    <w:uiPriority w:val="1"/>
    <w:semiHidden/>
    <w:qFormat/>
    <w:rsid w:val="00FD099C"/>
    <w:pPr>
      <w:spacing w:before="0"/>
    </w:pPr>
    <w:rPr>
      <w:lang w:val="en-GB"/>
    </w:rPr>
  </w:style>
  <w:style w:type="paragraph" w:styleId="Normalwebb">
    <w:name w:val="Normal (Web)"/>
    <w:basedOn w:val="Normal"/>
    <w:uiPriority w:val="99"/>
    <w:semiHidden/>
    <w:rsid w:val="00FD099C"/>
    <w:rPr>
      <w:sz w:val="24"/>
      <w:szCs w:val="24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rsid w:val="00FD099C"/>
    <w:pPr>
      <w:spacing w:before="0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Oformateradtext">
    <w:name w:val="Plain Text"/>
    <w:basedOn w:val="Normal"/>
    <w:link w:val="OformateradtextChar"/>
    <w:uiPriority w:val="99"/>
    <w:semiHidden/>
    <w:rsid w:val="00FD099C"/>
    <w:pPr>
      <w:spacing w:before="0"/>
    </w:pPr>
    <w:rPr>
      <w:rFonts w:ascii="Consolas" w:hAnsi="Consolas" w:cs="Consolas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FD099C"/>
    <w:rPr>
      <w:rFonts w:ascii="Consolas" w:eastAsia="Times New Roman" w:hAnsi="Consolas" w:cs="Consolas"/>
      <w:sz w:val="21"/>
      <w:szCs w:val="21"/>
      <w:lang w:val="en-GB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FD099C"/>
    <w:rPr>
      <w:i/>
      <w:iCs/>
      <w:color w:val="0C0C0C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37188E"/>
    <w:rPr>
      <w:rFonts w:ascii="Times New Roman" w:eastAsia="Times New Roman" w:hAnsi="Times New Roman" w:cs="Times New Roman"/>
      <w:i/>
      <w:iCs/>
      <w:color w:val="0C0C0C" w:themeColor="text1"/>
      <w:lang w:val="en-GB"/>
    </w:rPr>
  </w:style>
  <w:style w:type="paragraph" w:styleId="Inledning">
    <w:name w:val="Salutation"/>
    <w:basedOn w:val="Normal"/>
    <w:next w:val="Normal"/>
    <w:link w:val="InledningChar"/>
    <w:uiPriority w:val="99"/>
    <w:semiHidden/>
    <w:rsid w:val="00FD099C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paragraph" w:styleId="Signatur">
    <w:name w:val="Signature"/>
    <w:basedOn w:val="Normal"/>
    <w:link w:val="SignaturChar"/>
    <w:uiPriority w:val="99"/>
    <w:semiHidden/>
    <w:rsid w:val="00FD099C"/>
    <w:pPr>
      <w:spacing w:before="0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FD099C"/>
    <w:rPr>
      <w:rFonts w:ascii="Times New Roman" w:eastAsia="Times New Roman" w:hAnsi="Times New Roman" w:cs="Times New Roman"/>
      <w:lang w:val="en-GB"/>
    </w:rPr>
  </w:style>
  <w:style w:type="character" w:styleId="Stark">
    <w:name w:val="Strong"/>
    <w:basedOn w:val="Standardstycketeckensnitt"/>
    <w:uiPriority w:val="22"/>
    <w:qFormat/>
    <w:rsid w:val="00FD099C"/>
    <w:rPr>
      <w:b/>
      <w:bCs/>
      <w:lang w:val="en-GB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FD099C"/>
    <w:pPr>
      <w:numPr>
        <w:ilvl w:val="1"/>
      </w:numPr>
    </w:pPr>
    <w:rPr>
      <w:rFonts w:asciiTheme="majorHAnsi" w:eastAsiaTheme="majorEastAsia" w:hAnsiTheme="majorHAnsi" w:cstheme="majorBidi"/>
      <w:i/>
      <w:iCs/>
      <w:color w:val="1E3C2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D099C"/>
    <w:rPr>
      <w:rFonts w:asciiTheme="majorHAnsi" w:eastAsiaTheme="majorEastAsia" w:hAnsiTheme="majorHAnsi" w:cstheme="majorBidi"/>
      <w:i/>
      <w:iCs/>
      <w:color w:val="1E3C2D" w:themeColor="accent1"/>
      <w:spacing w:val="15"/>
      <w:sz w:val="24"/>
      <w:szCs w:val="24"/>
      <w:lang w:val="en-GB"/>
    </w:rPr>
  </w:style>
  <w:style w:type="character" w:styleId="Diskretbetoning">
    <w:name w:val="Subtle Emphasis"/>
    <w:basedOn w:val="Standardstycketeckensnitt"/>
    <w:uiPriority w:val="19"/>
    <w:semiHidden/>
    <w:qFormat/>
    <w:rsid w:val="00FD099C"/>
    <w:rPr>
      <w:i/>
      <w:iCs/>
      <w:color w:val="858585" w:themeColor="text1" w:themeTint="7F"/>
      <w:lang w:val="en-GB"/>
    </w:rPr>
  </w:style>
  <w:style w:type="character" w:styleId="Diskretreferens">
    <w:name w:val="Subtle Reference"/>
    <w:basedOn w:val="Standardstycketeckensnitt"/>
    <w:uiPriority w:val="31"/>
    <w:semiHidden/>
    <w:qFormat/>
    <w:rsid w:val="00FD099C"/>
    <w:rPr>
      <w:smallCaps/>
      <w:color w:val="DAE4CC" w:themeColor="accent2"/>
      <w:u w:val="single"/>
      <w:lang w:val="en-GB"/>
    </w:rPr>
  </w:style>
  <w:style w:type="table" w:styleId="Tabellmed3D-effekter1">
    <w:name w:val="Table 3D effects 1"/>
    <w:basedOn w:val="Normaltabell"/>
    <w:uiPriority w:val="99"/>
    <w:semiHidden/>
    <w:unhideWhenUsed/>
    <w:rsid w:val="00FD099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FD099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FD099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FD099C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FD099C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FD099C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FD099C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FD099C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FD099C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FD099C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FD099C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FD099C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FD099C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FD099C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1">
    <w:name w:val="Table Grid 1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FD099C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FD099C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FD099C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FD099C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1">
    <w:name w:val="Table List 1"/>
    <w:basedOn w:val="Normaltabell"/>
    <w:uiPriority w:val="99"/>
    <w:semiHidden/>
    <w:unhideWhenUsed/>
    <w:rsid w:val="00FD099C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FD099C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FD099C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FD09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FD099C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FD099C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rsid w:val="00FD099C"/>
    <w:pPr>
      <w:ind w:left="220" w:hanging="220"/>
    </w:pPr>
  </w:style>
  <w:style w:type="paragraph" w:styleId="Figurfrteckning">
    <w:name w:val="table of figures"/>
    <w:basedOn w:val="Normal"/>
    <w:next w:val="Normal"/>
    <w:uiPriority w:val="99"/>
    <w:semiHidden/>
    <w:rsid w:val="00FD099C"/>
  </w:style>
  <w:style w:type="table" w:styleId="Professionelltabell">
    <w:name w:val="Table Professional"/>
    <w:basedOn w:val="Normaltabell"/>
    <w:uiPriority w:val="99"/>
    <w:semiHidden/>
    <w:unhideWhenUsed/>
    <w:rsid w:val="00FD099C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FD099C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FD099C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FD099C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FD099C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FD099C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FD0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FD099C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FD099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FD099C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rsid w:val="00FD099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ehll9">
    <w:name w:val="toc 9"/>
    <w:basedOn w:val="Normal"/>
    <w:next w:val="Normal"/>
    <w:autoRedefine/>
    <w:uiPriority w:val="39"/>
    <w:semiHidden/>
    <w:rsid w:val="00FD099C"/>
    <w:pPr>
      <w:spacing w:after="100"/>
      <w:ind w:left="1760"/>
    </w:pPr>
  </w:style>
  <w:style w:type="paragraph" w:customStyle="1" w:styleId="Blockquote">
    <w:name w:val="Block quote"/>
    <w:basedOn w:val="Normal"/>
    <w:uiPriority w:val="10"/>
    <w:qFormat/>
    <w:rsid w:val="004A4A03"/>
    <w:pPr>
      <w:ind w:left="567" w:right="567"/>
    </w:pPr>
    <w:rPr>
      <w:rFonts w:asciiTheme="minorHAnsi" w:eastAsiaTheme="minorHAnsi" w:hAnsiTheme="minorHAnsi" w:cstheme="minorBidi"/>
      <w:i/>
      <w:sz w:val="20"/>
    </w:rPr>
  </w:style>
  <w:style w:type="paragraph" w:customStyle="1" w:styleId="Numberedparagraph">
    <w:name w:val="Numbered paragraph"/>
    <w:basedOn w:val="Normal"/>
    <w:uiPriority w:val="3"/>
    <w:qFormat/>
    <w:rsid w:val="001F74AE"/>
    <w:pPr>
      <w:numPr>
        <w:numId w:val="15"/>
      </w:numPr>
      <w:spacing w:line="276" w:lineRule="auto"/>
    </w:pPr>
    <w:rPr>
      <w:rFonts w:asciiTheme="minorHAnsi" w:eastAsiaTheme="minorHAnsi" w:hAnsiTheme="minorHAnsi" w:cstheme="minorBidi"/>
    </w:rPr>
  </w:style>
  <w:style w:type="table" w:customStyle="1" w:styleId="VingeDefault1">
    <w:name w:val="Vinge_Default1"/>
    <w:basedOn w:val="Normaltabell"/>
    <w:uiPriority w:val="99"/>
    <w:rsid w:val="00D054B7"/>
    <w:pPr>
      <w:spacing w:before="0"/>
    </w:pPr>
    <w:tblPr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57" w:type="dxa"/>
        <w:bottom w:w="57" w:type="dxa"/>
      </w:tblCellMar>
    </w:tblPr>
    <w:tblStylePr w:type="firstRow">
      <w:rPr>
        <w:rFonts w:asciiTheme="majorHAnsi" w:hAnsiTheme="majorHAnsi"/>
        <w:b/>
        <w:color w:val="auto"/>
        <w:sz w:val="22"/>
      </w:rPr>
      <w:tblPr/>
      <w:tcPr>
        <w:shd w:val="clear" w:color="auto" w:fill="DAE4CC" w:themeFill="accent2"/>
      </w:tcPr>
    </w:tblStylePr>
  </w:style>
  <w:style w:type="table" w:customStyle="1" w:styleId="VingeDefault2">
    <w:name w:val="Vinge_Default2"/>
    <w:basedOn w:val="VingeDefault1"/>
    <w:uiPriority w:val="99"/>
    <w:rsid w:val="00D054B7"/>
    <w:tblPr>
      <w:tblStyleRowBandSize w:val="1"/>
    </w:tblPr>
    <w:tblStylePr w:type="firstRow">
      <w:rPr>
        <w:rFonts w:asciiTheme="majorHAnsi" w:hAnsiTheme="majorHAnsi"/>
        <w:b/>
        <w:color w:val="auto"/>
        <w:sz w:val="22"/>
      </w:rPr>
      <w:tblPr/>
      <w:tcPr>
        <w:shd w:val="clear" w:color="auto" w:fill="DAE4CC" w:themeFill="accent2"/>
      </w:tcPr>
    </w:tblStylePr>
    <w:tblStylePr w:type="band2Horz">
      <w:tblPr/>
      <w:tcPr>
        <w:shd w:val="clear" w:color="auto" w:fill="F1F1F1"/>
      </w:tcPr>
    </w:tblStylePr>
  </w:style>
  <w:style w:type="paragraph" w:customStyle="1" w:styleId="Blockquote-indent">
    <w:name w:val="Block quote - indent"/>
    <w:basedOn w:val="Blockquote"/>
    <w:uiPriority w:val="10"/>
    <w:qFormat/>
    <w:rsid w:val="005E692B"/>
    <w:pPr>
      <w:ind w:left="1418"/>
    </w:pPr>
  </w:style>
  <w:style w:type="paragraph" w:customStyle="1" w:styleId="Headingtitlepage0">
    <w:name w:val="Heading title page"/>
    <w:basedOn w:val="Rubrik"/>
    <w:uiPriority w:val="9"/>
    <w:qFormat/>
    <w:rsid w:val="00073177"/>
    <w:pPr>
      <w:spacing w:after="0"/>
    </w:pPr>
    <w:rPr>
      <w:b w:val="0"/>
      <w:sz w:val="40"/>
    </w:rPr>
  </w:style>
  <w:style w:type="paragraph" w:customStyle="1" w:styleId="Tableheading">
    <w:name w:val="Table heading"/>
    <w:basedOn w:val="Normal"/>
    <w:uiPriority w:val="14"/>
    <w:qFormat/>
    <w:rsid w:val="00BE36F2"/>
    <w:pPr>
      <w:spacing w:after="60"/>
    </w:pPr>
    <w:rPr>
      <w:b/>
      <w:sz w:val="24"/>
    </w:rPr>
  </w:style>
  <w:style w:type="paragraph" w:customStyle="1" w:styleId="Tablelistbullet">
    <w:name w:val="Table list bullet"/>
    <w:basedOn w:val="Liststycke"/>
    <w:uiPriority w:val="14"/>
    <w:qFormat/>
    <w:rsid w:val="00363F1A"/>
    <w:pPr>
      <w:numPr>
        <w:numId w:val="17"/>
      </w:numPr>
      <w:spacing w:before="0"/>
      <w:ind w:left="357" w:hanging="357"/>
    </w:pPr>
  </w:style>
  <w:style w:type="paragraph" w:customStyle="1" w:styleId="Bilaga">
    <w:name w:val="Bilaga"/>
    <w:basedOn w:val="Normal"/>
    <w:uiPriority w:val="2"/>
    <w:semiHidden/>
    <w:qFormat/>
    <w:rsid w:val="004A6CD4"/>
    <w:pPr>
      <w:spacing w:before="0"/>
    </w:pPr>
  </w:style>
  <w:style w:type="table" w:customStyle="1" w:styleId="VingeDefault3">
    <w:name w:val="Vinge_Default3"/>
    <w:basedOn w:val="Normaltabell"/>
    <w:uiPriority w:val="99"/>
    <w:rsid w:val="00D054B7"/>
    <w:pPr>
      <w:spacing w:before="0"/>
    </w:pPr>
    <w:tblPr>
      <w:tblCellMar>
        <w:top w:w="57" w:type="dxa"/>
        <w:left w:w="0" w:type="dxa"/>
        <w:bottom w:w="57" w:type="dxa"/>
        <w:right w:w="0" w:type="dxa"/>
      </w:tblCellMar>
    </w:tblPr>
  </w:style>
  <w:style w:type="paragraph" w:customStyle="1" w:styleId="FooterAddress">
    <w:name w:val="FooterAddress"/>
    <w:basedOn w:val="Normal"/>
    <w:semiHidden/>
    <w:qFormat/>
    <w:rsid w:val="009E161D"/>
    <w:pPr>
      <w:autoSpaceDE w:val="0"/>
      <w:autoSpaceDN w:val="0"/>
      <w:adjustRightInd w:val="0"/>
      <w:spacing w:before="0" w:line="241" w:lineRule="atLeast"/>
      <w:jc w:val="center"/>
    </w:pPr>
    <w:rPr>
      <w:rFonts w:ascii="Arial" w:eastAsiaTheme="minorHAnsi" w:hAnsi="Arial" w:cs="Arial"/>
      <w:bCs/>
      <w:color w:val="221E1F"/>
      <w:sz w:val="14"/>
      <w:szCs w:val="14"/>
    </w:rPr>
  </w:style>
  <w:style w:type="paragraph" w:customStyle="1" w:styleId="NoSpace">
    <w:name w:val="NoSpace"/>
    <w:basedOn w:val="Normal"/>
    <w:semiHidden/>
    <w:qFormat/>
    <w:rsid w:val="009E161D"/>
    <w:pPr>
      <w:spacing w:before="0"/>
    </w:pPr>
    <w:rPr>
      <w:rFonts w:ascii="Arial" w:eastAsiaTheme="minorHAnsi" w:hAnsi="Arial"/>
      <w:color w:val="auto"/>
      <w:sz w:val="2"/>
      <w:szCs w:val="2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E01C6A"/>
    <w:rPr>
      <w:color w:val="605E5C"/>
      <w:shd w:val="clear" w:color="auto" w:fill="E1DFDD"/>
    </w:rPr>
  </w:style>
  <w:style w:type="character" w:customStyle="1" w:styleId="Olstomnmnande2">
    <w:name w:val="Olöst omnämnande2"/>
    <w:basedOn w:val="Standardstycketeckensnitt"/>
    <w:uiPriority w:val="99"/>
    <w:semiHidden/>
    <w:unhideWhenUsed/>
    <w:rsid w:val="0042722E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BD3C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0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9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30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7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75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45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3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bomill.com/investors/" TargetMode="External"/><Relationship Id="rId18" Type="http://schemas.openxmlformats.org/officeDocument/2006/relationships/hyperlink" Target="mailto:egm@bomill.com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www.bomill.com/about-us/privacy-policy/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bomill.com/investors/" TargetMode="External"/><Relationship Id="rId17" Type="http://schemas.openxmlformats.org/officeDocument/2006/relationships/hyperlink" Target="mailto:egm@bomill.com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://www.bomill.com/investors/egm/" TargetMode="External"/><Relationship Id="rId20" Type="http://schemas.openxmlformats.org/officeDocument/2006/relationships/hyperlink" Target="https://www.bomill.com/investors/eg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omill.com/investors/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bomill.com/investors/egm/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bomill.com/investors/eg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bomill.com/investors/" TargetMode="External"/><Relationship Id="rId22" Type="http://schemas.openxmlformats.org/officeDocument/2006/relationships/hyperlink" Target="http://www.bomill.com/about-us/privacy-policy/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Vinge\WorkplaceTemplates\Letter.dotm" TargetMode="External"/></Relationships>
</file>

<file path=word/theme/theme1.xml><?xml version="1.0" encoding="utf-8"?>
<a:theme xmlns:a="http://schemas.openxmlformats.org/drawingml/2006/main" name="Vinge Theme Word">
  <a:themeElements>
    <a:clrScheme name="Vinge ny">
      <a:dk1>
        <a:srgbClr val="0C0C0C"/>
      </a:dk1>
      <a:lt1>
        <a:srgbClr val="FFFFFF"/>
      </a:lt1>
      <a:dk2>
        <a:srgbClr val="414141"/>
      </a:dk2>
      <a:lt2>
        <a:srgbClr val="F1F1F1"/>
      </a:lt2>
      <a:accent1>
        <a:srgbClr val="1E3C2D"/>
      </a:accent1>
      <a:accent2>
        <a:srgbClr val="DAE4CC"/>
      </a:accent2>
      <a:accent3>
        <a:srgbClr val="8FBC8F"/>
      </a:accent3>
      <a:accent4>
        <a:srgbClr val="DCDCDC"/>
      </a:accent4>
      <a:accent5>
        <a:srgbClr val="BDB76B"/>
      </a:accent5>
      <a:accent6>
        <a:srgbClr val="EFE5D6"/>
      </a:accent6>
      <a:hlink>
        <a:srgbClr val="414141"/>
      </a:hlink>
      <a:folHlink>
        <a:srgbClr val="414141"/>
      </a:folHlink>
    </a:clrScheme>
    <a:fontScheme name="Vinge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green">
      <a:srgbClr val="1E3C2D"/>
    </a:custClr>
    <a:custClr name="Light green">
      <a:srgbClr val="DAE4CC"/>
    </a:custClr>
    <a:custClr name="Medium green">
      <a:srgbClr val="8FBC8F"/>
    </a:custClr>
    <a:custClr name="Medium grey">
      <a:srgbClr val="DCDCDC"/>
    </a:custClr>
    <a:custClr name="Golden green">
      <a:srgbClr val="BDB76B"/>
    </a:custClr>
    <a:custClr name="Apricot">
      <a:srgbClr val="EFE5D6"/>
    </a:custClr>
    <a:custClr name="Dark grey">
      <a:srgbClr val="414141"/>
    </a:custClr>
    <a:custClr name="Light grey">
      <a:srgbClr val="F1F1F1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17FE2E54A9E341BB6C2F4227AA2919" ma:contentTypeVersion="15" ma:contentTypeDescription="Skapa ett nytt dokument." ma:contentTypeScope="" ma:versionID="b8a49d46fc88c0e9268270daa49952d0">
  <xsd:schema xmlns:xsd="http://www.w3.org/2001/XMLSchema" xmlns:xs="http://www.w3.org/2001/XMLSchema" xmlns:p="http://schemas.microsoft.com/office/2006/metadata/properties" xmlns:ns2="9bcff567-3676-43cb-a358-8ec904aa4ac0" xmlns:ns3="b2582b2f-88a7-46a6-a2f6-fffc0cebb129" targetNamespace="http://schemas.microsoft.com/office/2006/metadata/properties" ma:root="true" ma:fieldsID="36101425eb25277208929527ac84399b" ns2:_="" ns3:_="">
    <xsd:import namespace="9bcff567-3676-43cb-a358-8ec904aa4ac0"/>
    <xsd:import namespace="b2582b2f-88a7-46a6-a2f6-fffc0cebb1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cff567-3676-43cb-a358-8ec904aa4a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Delar tips, Hash" ma:internalName="SharingHintHash" ma:readOnly="true">
      <xsd:simpleType>
        <xsd:restriction base="dms:Text"/>
      </xsd:simpleType>
    </xsd:element>
    <xsd:element name="SharedWithDetails" ma:index="1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82b2f-88a7-46a6-a2f6-fffc0cebb1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FEA64D-993B-0A4B-A033-0E7D67F285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A746F1-80C8-4473-9A0D-3D72346721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74B33B-1133-4F90-A4ED-0437867328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A92921-27DB-45F0-BA83-57603D3D0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cff567-3676-43cb-a358-8ec904aa4ac0"/>
    <ds:schemaRef ds:uri="b2582b2f-88a7-46a6-a2f6-fffc0cebb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Letter.dotm</Template>
  <TotalTime>0</TotalTime>
  <Pages>3</Pages>
  <Words>1305</Words>
  <Characters>6918</Characters>
  <Application>Microsoft Office Word</Application>
  <DocSecurity>0</DocSecurity>
  <Lines>57</Lines>
  <Paragraphs>16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2020-12-18T12:20:00Z</dcterms:created>
  <dcterms:modified xsi:type="dcterms:W3CDTF">2020-12-21T14:12:00Z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0x010100D017FE2E54A9E341BB6C2F4227AA2919</vt:lpwstr>
  </property>
</Properties>
</file>